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2299"/>
      </w:tblGrid>
      <w:tr w:rsidR="004A33C4" w:rsidTr="004A33C4">
        <w:tc>
          <w:tcPr>
            <w:tcW w:w="6345" w:type="dxa"/>
          </w:tcPr>
          <w:p w:rsidR="004A33C4" w:rsidRPr="00FD485B" w:rsidRDefault="004A33C4" w:rsidP="004A33C4">
            <w:pPr>
              <w:spacing w:after="120"/>
              <w:jc w:val="both"/>
              <w:rPr>
                <w:rFonts w:asciiTheme="majorBidi" w:hAnsiTheme="majorBidi" w:cstheme="majorBidi"/>
                <w:b/>
                <w:sz w:val="22"/>
                <w:szCs w:val="24"/>
                <w:lang w:val="fr-BE"/>
              </w:rPr>
            </w:pPr>
            <w:r w:rsidRPr="00FD485B">
              <w:rPr>
                <w:rFonts w:asciiTheme="majorBidi" w:hAnsiTheme="majorBidi" w:cstheme="majorBidi"/>
                <w:b/>
                <w:sz w:val="22"/>
                <w:szCs w:val="24"/>
                <w:lang w:val="fr-BE"/>
              </w:rPr>
              <w:t>Enseignante-chercheur. Maître de Conférences</w:t>
            </w:r>
            <w:r>
              <w:rPr>
                <w:rFonts w:asciiTheme="majorBidi" w:hAnsiTheme="majorBidi" w:cstheme="majorBidi"/>
                <w:b/>
                <w:sz w:val="22"/>
                <w:szCs w:val="24"/>
                <w:lang w:val="fr-BE"/>
              </w:rPr>
              <w:t xml:space="preserve"> à l’ESSECT</w:t>
            </w:r>
            <w:r w:rsidRPr="00FD485B">
              <w:rPr>
                <w:rFonts w:asciiTheme="majorBidi" w:hAnsiTheme="majorBidi" w:cstheme="majorBidi"/>
                <w:b/>
                <w:sz w:val="22"/>
                <w:szCs w:val="24"/>
                <w:lang w:val="fr-BE"/>
              </w:rPr>
              <w:t xml:space="preserve"> </w:t>
            </w:r>
            <w:r>
              <w:rPr>
                <w:rFonts w:asciiTheme="majorBidi" w:hAnsiTheme="majorBidi" w:cstheme="majorBidi"/>
                <w:b/>
                <w:sz w:val="22"/>
                <w:szCs w:val="24"/>
                <w:lang w:val="fr-BE"/>
              </w:rPr>
              <w:t>et membre du Laboratoire LARIME</w:t>
            </w:r>
            <w:r w:rsidRPr="00FD485B">
              <w:rPr>
                <w:rFonts w:asciiTheme="majorBidi" w:hAnsiTheme="majorBidi" w:cstheme="majorBidi"/>
                <w:b/>
                <w:sz w:val="22"/>
                <w:szCs w:val="24"/>
                <w:lang w:val="fr-BE"/>
              </w:rPr>
              <w:t xml:space="preserve"> – Université de Tunis.</w:t>
            </w:r>
          </w:p>
          <w:p w:rsidR="004A33C4" w:rsidRPr="00FD485B" w:rsidRDefault="004A33C4" w:rsidP="004A33C4">
            <w:pPr>
              <w:spacing w:after="120"/>
              <w:rPr>
                <w:rFonts w:asciiTheme="majorBidi" w:hAnsiTheme="majorBidi" w:cstheme="majorBidi"/>
                <w:b/>
                <w:sz w:val="22"/>
                <w:szCs w:val="24"/>
                <w:lang w:val="fr-BE"/>
              </w:rPr>
            </w:pPr>
            <w:r w:rsidRPr="00FD485B">
              <w:rPr>
                <w:rFonts w:asciiTheme="majorBidi" w:hAnsiTheme="majorBidi" w:cstheme="majorBidi"/>
                <w:b/>
                <w:sz w:val="22"/>
                <w:szCs w:val="24"/>
                <w:lang w:val="fr-BE"/>
              </w:rPr>
              <w:t xml:space="preserve">Adresse postale : 6 Rue </w:t>
            </w:r>
            <w:proofErr w:type="spellStart"/>
            <w:r w:rsidRPr="00FD485B">
              <w:rPr>
                <w:rFonts w:asciiTheme="majorBidi" w:hAnsiTheme="majorBidi" w:cstheme="majorBidi"/>
                <w:b/>
                <w:sz w:val="22"/>
                <w:szCs w:val="24"/>
                <w:lang w:val="fr-BE"/>
              </w:rPr>
              <w:t>Karatchi</w:t>
            </w:r>
            <w:proofErr w:type="spellEnd"/>
            <w:r w:rsidRPr="00FD485B">
              <w:rPr>
                <w:rFonts w:asciiTheme="majorBidi" w:hAnsiTheme="majorBidi" w:cstheme="majorBidi"/>
                <w:b/>
                <w:sz w:val="22"/>
                <w:szCs w:val="24"/>
                <w:lang w:val="fr-BE"/>
              </w:rPr>
              <w:t xml:space="preserve"> – 2000 Le Bardo</w:t>
            </w:r>
          </w:p>
          <w:p w:rsidR="004A33C4" w:rsidRPr="00FD485B" w:rsidRDefault="004A33C4" w:rsidP="004A33C4">
            <w:pPr>
              <w:spacing w:after="120"/>
              <w:rPr>
                <w:rFonts w:asciiTheme="majorBidi" w:hAnsiTheme="majorBidi" w:cstheme="majorBidi"/>
                <w:b/>
                <w:sz w:val="22"/>
                <w:szCs w:val="24"/>
                <w:lang w:val="fr-BE"/>
              </w:rPr>
            </w:pPr>
            <w:r w:rsidRPr="00FD485B">
              <w:rPr>
                <w:rFonts w:asciiTheme="majorBidi" w:hAnsiTheme="majorBidi" w:cstheme="majorBidi"/>
                <w:b/>
                <w:sz w:val="22"/>
                <w:szCs w:val="24"/>
                <w:lang w:val="fr-BE"/>
              </w:rPr>
              <w:t>Téléphone (cellulaire) : 00 216 28 24 12 97</w:t>
            </w:r>
          </w:p>
          <w:p w:rsidR="004A33C4" w:rsidRDefault="004A33C4" w:rsidP="004A33C4">
            <w:pPr>
              <w:spacing w:after="120"/>
              <w:rPr>
                <w:rFonts w:asciiTheme="majorBidi" w:hAnsiTheme="majorBidi" w:cstheme="majorBidi"/>
                <w:b/>
                <w:sz w:val="22"/>
                <w:szCs w:val="24"/>
                <w:lang w:val="fr-BE"/>
              </w:rPr>
            </w:pPr>
            <w:r w:rsidRPr="00FD485B">
              <w:rPr>
                <w:rFonts w:asciiTheme="majorBidi" w:hAnsiTheme="majorBidi" w:cstheme="majorBidi"/>
                <w:b/>
                <w:sz w:val="22"/>
                <w:szCs w:val="24"/>
                <w:lang w:val="fr-BE"/>
              </w:rPr>
              <w:t xml:space="preserve">Adresse électronique : </w:t>
            </w:r>
            <w:hyperlink r:id="rId8" w:history="1">
              <w:r w:rsidRPr="00BA162F">
                <w:rPr>
                  <w:rStyle w:val="Lienhypertexte"/>
                  <w:rFonts w:asciiTheme="majorBidi" w:hAnsiTheme="majorBidi" w:cstheme="majorBidi"/>
                  <w:sz w:val="22"/>
                  <w:szCs w:val="24"/>
                  <w:lang w:val="fr-FR"/>
                </w:rPr>
                <w:t>anissabenhacine16@gmail.com</w:t>
              </w:r>
            </w:hyperlink>
            <w:r>
              <w:rPr>
                <w:rFonts w:asciiTheme="majorBidi" w:hAnsiTheme="majorBidi" w:cstheme="majorBidi"/>
                <w:sz w:val="22"/>
                <w:szCs w:val="24"/>
                <w:lang w:val="fr-FR"/>
              </w:rPr>
              <w:t xml:space="preserve"> </w:t>
            </w:r>
            <w:r w:rsidRPr="00FD485B">
              <w:rPr>
                <w:rFonts w:asciiTheme="majorBidi" w:hAnsiTheme="majorBidi" w:cstheme="majorBidi"/>
                <w:sz w:val="22"/>
                <w:szCs w:val="24"/>
                <w:lang w:val="fr-FR"/>
              </w:rPr>
              <w:t xml:space="preserve">  </w:t>
            </w:r>
          </w:p>
        </w:tc>
        <w:tc>
          <w:tcPr>
            <w:tcW w:w="2299" w:type="dxa"/>
          </w:tcPr>
          <w:p w:rsidR="004A33C4" w:rsidRDefault="004A33C4" w:rsidP="001C50EC">
            <w:pPr>
              <w:spacing w:after="120"/>
              <w:jc w:val="both"/>
              <w:rPr>
                <w:rFonts w:asciiTheme="majorBidi" w:hAnsiTheme="majorBidi" w:cstheme="majorBidi"/>
                <w:b/>
                <w:sz w:val="22"/>
                <w:szCs w:val="24"/>
                <w:lang w:val="fr-BE"/>
              </w:rPr>
            </w:pPr>
            <w:r>
              <w:rPr>
                <w:noProof/>
                <w:lang w:val="fr-FR"/>
              </w:rPr>
              <w:drawing>
                <wp:inline distT="0" distB="0" distL="0" distR="0">
                  <wp:extent cx="1019175" cy="1019175"/>
                  <wp:effectExtent l="19050" t="0" r="9525" b="0"/>
                  <wp:docPr id="1" name="Image 2" descr="L’image contient peut-être : 1 pe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mage contient peut-être : 1 personne"/>
                          <pic:cNvPicPr>
                            <a:picLocks noChangeAspect="1" noChangeArrowheads="1"/>
                          </pic:cNvPicPr>
                        </pic:nvPicPr>
                        <pic:blipFill>
                          <a:blip r:embed="rId9" cstate="print"/>
                          <a:srcRect/>
                          <a:stretch>
                            <a:fillRect/>
                          </a:stretch>
                        </pic:blipFill>
                        <pic:spPr bwMode="auto">
                          <a:xfrm>
                            <a:off x="0" y="0"/>
                            <a:ext cx="1019055" cy="1019055"/>
                          </a:xfrm>
                          <a:prstGeom prst="rect">
                            <a:avLst/>
                          </a:prstGeom>
                          <a:noFill/>
                          <a:ln w="9525">
                            <a:noFill/>
                            <a:miter lim="800000"/>
                            <a:headEnd/>
                            <a:tailEnd/>
                          </a:ln>
                        </pic:spPr>
                      </pic:pic>
                    </a:graphicData>
                  </a:graphic>
                </wp:inline>
              </w:drawing>
            </w:r>
          </w:p>
        </w:tc>
      </w:tr>
    </w:tbl>
    <w:p w:rsidR="00E81EFC" w:rsidRDefault="00E81EFC">
      <w:pPr>
        <w:spacing w:after="120"/>
        <w:rPr>
          <w:rFonts w:ascii="Arial" w:hAnsi="Arial" w:cs="Arial"/>
          <w:sz w:val="18"/>
          <w:lang w:val="fr-BE"/>
        </w:rPr>
      </w:pPr>
    </w:p>
    <w:p w:rsidR="004A33C4" w:rsidRDefault="004A33C4">
      <w:pPr>
        <w:spacing w:after="120"/>
        <w:rPr>
          <w:rFonts w:ascii="Arial" w:hAnsi="Arial" w:cs="Arial"/>
          <w:sz w:val="18"/>
          <w:lang w:val="fr-BE"/>
        </w:rPr>
      </w:pPr>
    </w:p>
    <w:p w:rsidR="004A33C4" w:rsidRPr="00FD485B" w:rsidRDefault="004A33C4">
      <w:pPr>
        <w:spacing w:after="120"/>
        <w:rPr>
          <w:rFonts w:ascii="Arial" w:hAnsi="Arial" w:cs="Arial"/>
          <w:sz w:val="18"/>
          <w:lang w:val="fr-BE"/>
        </w:rPr>
      </w:pPr>
    </w:p>
    <w:p w:rsidR="00017A4A" w:rsidRPr="00FD485B" w:rsidRDefault="00787498" w:rsidP="00017A4A">
      <w:pPr>
        <w:jc w:val="both"/>
        <w:rPr>
          <w:rFonts w:ascii="Arial" w:hAnsi="Arial" w:cs="Arial"/>
          <w:b/>
          <w:bCs/>
          <w:sz w:val="24"/>
          <w:szCs w:val="28"/>
          <w:lang w:val="fr-FR"/>
        </w:rPr>
      </w:pPr>
      <w:r w:rsidRPr="00FD485B">
        <w:rPr>
          <w:rFonts w:ascii="Arial" w:hAnsi="Arial" w:cs="Arial"/>
          <w:b/>
          <w:bCs/>
          <w:sz w:val="24"/>
          <w:szCs w:val="28"/>
          <w:lang w:val="fr-FR"/>
        </w:rPr>
        <w:t>Diplômes </w:t>
      </w:r>
    </w:p>
    <w:p w:rsidR="00050514" w:rsidRPr="00FD485B" w:rsidRDefault="00050514" w:rsidP="00017A4A">
      <w:pPr>
        <w:spacing w:after="120"/>
        <w:rPr>
          <w:rFonts w:ascii="Arial" w:hAnsi="Arial" w:cs="Arial"/>
          <w:sz w:val="18"/>
          <w:lang w:val="fr-BE"/>
        </w:rPr>
      </w:pPr>
    </w:p>
    <w:p w:rsidR="00AC56BC" w:rsidRPr="00FD485B" w:rsidRDefault="00AC56BC" w:rsidP="00AC56BC">
      <w:pPr>
        <w:pStyle w:val="Paragraphedeliste"/>
        <w:numPr>
          <w:ilvl w:val="0"/>
          <w:numId w:val="11"/>
        </w:numPr>
        <w:spacing w:after="120"/>
        <w:jc w:val="both"/>
        <w:rPr>
          <w:sz w:val="22"/>
          <w:szCs w:val="24"/>
          <w:lang w:val="fr-BE"/>
        </w:rPr>
      </w:pPr>
      <w:r w:rsidRPr="00FD485B">
        <w:rPr>
          <w:b/>
          <w:bCs/>
          <w:sz w:val="22"/>
          <w:szCs w:val="24"/>
          <w:lang w:val="fr-BE"/>
        </w:rPr>
        <w:t>2011</w:t>
      </w:r>
      <w:r w:rsidRPr="00FD485B">
        <w:rPr>
          <w:sz w:val="22"/>
          <w:szCs w:val="24"/>
          <w:lang w:val="fr-BE"/>
        </w:rPr>
        <w:t xml:space="preserve"> : Habilitation Universitaire en Sciences de gestion. Institut Supérieur de Gestion de </w:t>
      </w:r>
      <w:r w:rsidR="008C6145" w:rsidRPr="00FD485B">
        <w:rPr>
          <w:sz w:val="22"/>
          <w:szCs w:val="24"/>
          <w:lang w:val="fr-BE"/>
        </w:rPr>
        <w:t>Tunis.</w:t>
      </w:r>
    </w:p>
    <w:p w:rsidR="00017A4A" w:rsidRPr="00FD485B" w:rsidRDefault="00017A4A" w:rsidP="00017A4A">
      <w:pPr>
        <w:numPr>
          <w:ilvl w:val="0"/>
          <w:numId w:val="11"/>
        </w:numPr>
        <w:spacing w:after="120"/>
        <w:jc w:val="both"/>
        <w:rPr>
          <w:sz w:val="22"/>
          <w:szCs w:val="24"/>
          <w:lang w:val="fr-BE"/>
        </w:rPr>
      </w:pPr>
      <w:r w:rsidRPr="00FD485B">
        <w:rPr>
          <w:b/>
          <w:bCs/>
          <w:sz w:val="22"/>
          <w:szCs w:val="24"/>
          <w:lang w:val="fr-BE"/>
        </w:rPr>
        <w:t>2006</w:t>
      </w:r>
      <w:r w:rsidRPr="00FD485B">
        <w:rPr>
          <w:sz w:val="22"/>
          <w:szCs w:val="24"/>
          <w:lang w:val="fr-BE"/>
        </w:rPr>
        <w:t> : Doctorat en sciences de gestion (Gestion des ressources humaines) obtenu à l’ISG de Tunis. Thèse intitulée : « </w:t>
      </w:r>
      <w:r w:rsidRPr="00FD485B">
        <w:rPr>
          <w:b/>
          <w:bCs/>
          <w:i/>
          <w:iCs/>
          <w:sz w:val="22"/>
          <w:szCs w:val="24"/>
          <w:lang w:val="fr-BE"/>
        </w:rPr>
        <w:t>Contribution à l’étude des cheminements de carrière, analyse par l’engagement et les ancrages professionne</w:t>
      </w:r>
      <w:r w:rsidR="00E61D2E" w:rsidRPr="00FD485B">
        <w:rPr>
          <w:b/>
          <w:bCs/>
          <w:i/>
          <w:iCs/>
          <w:sz w:val="22"/>
          <w:szCs w:val="24"/>
          <w:lang w:val="fr-BE"/>
        </w:rPr>
        <w:t>ls </w:t>
      </w:r>
      <w:r w:rsidR="00E61D2E" w:rsidRPr="00FD485B">
        <w:rPr>
          <w:sz w:val="22"/>
          <w:szCs w:val="24"/>
          <w:lang w:val="fr-BE"/>
        </w:rPr>
        <w:t>», menée sous la direction de Monsieur le</w:t>
      </w:r>
      <w:r w:rsidRPr="00FD485B">
        <w:rPr>
          <w:sz w:val="22"/>
          <w:szCs w:val="24"/>
          <w:lang w:val="fr-BE"/>
        </w:rPr>
        <w:t xml:space="preserve"> Professeur Ahmed Ben </w:t>
      </w:r>
      <w:proofErr w:type="spellStart"/>
      <w:r w:rsidRPr="00FD485B">
        <w:rPr>
          <w:sz w:val="22"/>
          <w:szCs w:val="24"/>
          <w:lang w:val="fr-BE"/>
        </w:rPr>
        <w:t>Hamouda</w:t>
      </w:r>
      <w:proofErr w:type="spellEnd"/>
      <w:r w:rsidRPr="00FD485B">
        <w:rPr>
          <w:sz w:val="22"/>
          <w:szCs w:val="24"/>
          <w:lang w:val="fr-BE"/>
        </w:rPr>
        <w:t>.</w:t>
      </w:r>
    </w:p>
    <w:p w:rsidR="00017A4A" w:rsidRPr="00FD485B" w:rsidRDefault="00017A4A" w:rsidP="00017A4A">
      <w:pPr>
        <w:numPr>
          <w:ilvl w:val="0"/>
          <w:numId w:val="11"/>
        </w:numPr>
        <w:spacing w:after="120"/>
        <w:jc w:val="both"/>
        <w:rPr>
          <w:sz w:val="22"/>
          <w:szCs w:val="24"/>
          <w:lang w:val="fr-BE"/>
        </w:rPr>
      </w:pPr>
      <w:r w:rsidRPr="00FD485B">
        <w:rPr>
          <w:b/>
          <w:bCs/>
          <w:sz w:val="22"/>
          <w:szCs w:val="24"/>
          <w:lang w:val="fr-BE"/>
        </w:rPr>
        <w:t>1996</w:t>
      </w:r>
      <w:r w:rsidRPr="00FD485B">
        <w:rPr>
          <w:sz w:val="22"/>
          <w:szCs w:val="24"/>
          <w:lang w:val="fr-BE"/>
        </w:rPr>
        <w:t> : Diplôme d’études approfondies en Gestion (D.E.A.), option Gestion des ressources humaines, ISG- Tunis. Mémoire de DEA intitulé : « </w:t>
      </w:r>
      <w:r w:rsidRPr="00FD485B">
        <w:rPr>
          <w:b/>
          <w:bCs/>
          <w:i/>
          <w:iCs/>
          <w:sz w:val="22"/>
          <w:szCs w:val="24"/>
          <w:lang w:val="fr-BE"/>
        </w:rPr>
        <w:t>Les nouvelles formes de pauvr</w:t>
      </w:r>
      <w:r w:rsidR="00E61D2E" w:rsidRPr="00FD485B">
        <w:rPr>
          <w:b/>
          <w:bCs/>
          <w:i/>
          <w:iCs/>
          <w:sz w:val="22"/>
          <w:szCs w:val="24"/>
          <w:lang w:val="fr-BE"/>
        </w:rPr>
        <w:t>eté </w:t>
      </w:r>
      <w:r w:rsidR="00E61D2E" w:rsidRPr="00FD485B">
        <w:rPr>
          <w:sz w:val="22"/>
          <w:szCs w:val="24"/>
          <w:lang w:val="fr-BE"/>
        </w:rPr>
        <w:t>», mené sous la direction de Monsieur le</w:t>
      </w:r>
      <w:r w:rsidRPr="00FD485B">
        <w:rPr>
          <w:sz w:val="22"/>
          <w:szCs w:val="24"/>
          <w:lang w:val="fr-BE"/>
        </w:rPr>
        <w:t xml:space="preserve"> Professeur Mustapha </w:t>
      </w:r>
      <w:proofErr w:type="spellStart"/>
      <w:r w:rsidRPr="00FD485B">
        <w:rPr>
          <w:sz w:val="22"/>
          <w:szCs w:val="24"/>
          <w:lang w:val="fr-BE"/>
        </w:rPr>
        <w:t>Belhareth</w:t>
      </w:r>
      <w:proofErr w:type="spellEnd"/>
      <w:r w:rsidRPr="00FD485B">
        <w:rPr>
          <w:sz w:val="22"/>
          <w:szCs w:val="24"/>
          <w:lang w:val="fr-BE"/>
        </w:rPr>
        <w:t>.</w:t>
      </w:r>
    </w:p>
    <w:p w:rsidR="00017A4A" w:rsidRPr="00FD485B" w:rsidRDefault="00017A4A" w:rsidP="00017A4A">
      <w:pPr>
        <w:numPr>
          <w:ilvl w:val="0"/>
          <w:numId w:val="11"/>
        </w:numPr>
        <w:spacing w:after="120"/>
        <w:jc w:val="both"/>
        <w:rPr>
          <w:sz w:val="22"/>
          <w:szCs w:val="24"/>
          <w:lang w:val="fr-BE"/>
        </w:rPr>
      </w:pPr>
      <w:r w:rsidRPr="00FD485B">
        <w:rPr>
          <w:b/>
          <w:bCs/>
          <w:sz w:val="22"/>
          <w:szCs w:val="24"/>
          <w:lang w:val="fr-BE"/>
        </w:rPr>
        <w:t>1992</w:t>
      </w:r>
      <w:r w:rsidRPr="00FD485B">
        <w:rPr>
          <w:sz w:val="22"/>
          <w:szCs w:val="24"/>
          <w:lang w:val="fr-BE"/>
        </w:rPr>
        <w:t> : Diplôme d’études supérieures en Gestion (Maîtrise), ISG-Tunis.</w:t>
      </w:r>
    </w:p>
    <w:p w:rsidR="00017A4A" w:rsidRPr="00FD485B" w:rsidRDefault="00017A4A" w:rsidP="00017A4A">
      <w:pPr>
        <w:numPr>
          <w:ilvl w:val="0"/>
          <w:numId w:val="11"/>
        </w:numPr>
        <w:spacing w:after="120"/>
        <w:jc w:val="both"/>
        <w:rPr>
          <w:sz w:val="22"/>
          <w:szCs w:val="24"/>
          <w:lang w:val="fr-BE"/>
        </w:rPr>
      </w:pPr>
      <w:r w:rsidRPr="00FD485B">
        <w:rPr>
          <w:b/>
          <w:bCs/>
          <w:sz w:val="22"/>
          <w:szCs w:val="24"/>
          <w:lang w:val="fr-BE"/>
        </w:rPr>
        <w:t>1988</w:t>
      </w:r>
      <w:r w:rsidRPr="00FD485B">
        <w:rPr>
          <w:sz w:val="22"/>
          <w:szCs w:val="24"/>
          <w:lang w:val="fr-BE"/>
        </w:rPr>
        <w:t xml:space="preserve"> : Baccalauréat Maths-Sciences – Lycée </w:t>
      </w:r>
      <w:proofErr w:type="spellStart"/>
      <w:r w:rsidRPr="00FD485B">
        <w:rPr>
          <w:sz w:val="22"/>
          <w:szCs w:val="24"/>
          <w:lang w:val="fr-BE"/>
        </w:rPr>
        <w:t>Montfleury</w:t>
      </w:r>
      <w:proofErr w:type="spellEnd"/>
      <w:r w:rsidRPr="00FD485B">
        <w:rPr>
          <w:sz w:val="22"/>
          <w:szCs w:val="24"/>
          <w:lang w:val="fr-BE"/>
        </w:rPr>
        <w:t>.</w:t>
      </w:r>
    </w:p>
    <w:p w:rsidR="00017A4A" w:rsidRPr="00FD485B" w:rsidRDefault="00017A4A" w:rsidP="00017A4A">
      <w:pPr>
        <w:jc w:val="both"/>
        <w:rPr>
          <w:rFonts w:ascii="Arial" w:hAnsi="Arial" w:cs="Arial"/>
          <w:b/>
          <w:bCs/>
          <w:sz w:val="24"/>
          <w:szCs w:val="28"/>
          <w:lang w:val="fr-FR"/>
        </w:rPr>
      </w:pPr>
    </w:p>
    <w:p w:rsidR="00017A4A" w:rsidRPr="00FD485B" w:rsidRDefault="00787498" w:rsidP="00017A4A">
      <w:pPr>
        <w:jc w:val="both"/>
        <w:rPr>
          <w:rFonts w:ascii="Arial" w:hAnsi="Arial" w:cs="Arial"/>
          <w:b/>
          <w:bCs/>
          <w:sz w:val="24"/>
          <w:szCs w:val="28"/>
          <w:lang w:val="fr-FR"/>
        </w:rPr>
      </w:pPr>
      <w:r w:rsidRPr="00FD485B">
        <w:rPr>
          <w:rFonts w:ascii="Arial" w:hAnsi="Arial" w:cs="Arial"/>
          <w:b/>
          <w:bCs/>
          <w:sz w:val="24"/>
          <w:szCs w:val="28"/>
          <w:lang w:val="fr-FR"/>
        </w:rPr>
        <w:t>Carrière </w:t>
      </w:r>
    </w:p>
    <w:p w:rsidR="00017A4A" w:rsidRPr="00FD485B" w:rsidRDefault="00017A4A" w:rsidP="00017A4A">
      <w:pPr>
        <w:spacing w:after="120"/>
        <w:rPr>
          <w:rFonts w:ascii="Arial" w:hAnsi="Arial" w:cs="Arial"/>
          <w:b/>
          <w:bCs/>
          <w:sz w:val="18"/>
          <w:lang w:val="fr-FR"/>
        </w:rPr>
      </w:pPr>
    </w:p>
    <w:p w:rsidR="006B18A9" w:rsidRPr="00FD485B" w:rsidRDefault="006B18A9" w:rsidP="00017A4A">
      <w:pPr>
        <w:numPr>
          <w:ilvl w:val="0"/>
          <w:numId w:val="10"/>
        </w:numPr>
        <w:spacing w:after="120"/>
        <w:rPr>
          <w:sz w:val="22"/>
          <w:szCs w:val="24"/>
          <w:lang w:val="fr-FR"/>
        </w:rPr>
      </w:pPr>
      <w:r w:rsidRPr="00FD485B">
        <w:rPr>
          <w:sz w:val="22"/>
          <w:szCs w:val="24"/>
          <w:lang w:val="fr-FR"/>
        </w:rPr>
        <w:t>Depuis Février 2012 : Maître de Conférences à l’ESSEC de Tunis</w:t>
      </w:r>
    </w:p>
    <w:p w:rsidR="0062616C" w:rsidRPr="00FD485B" w:rsidRDefault="0062616C" w:rsidP="00017A4A">
      <w:pPr>
        <w:numPr>
          <w:ilvl w:val="0"/>
          <w:numId w:val="10"/>
        </w:numPr>
        <w:spacing w:after="120"/>
        <w:rPr>
          <w:sz w:val="22"/>
          <w:szCs w:val="24"/>
          <w:lang w:val="fr-FR"/>
        </w:rPr>
      </w:pPr>
      <w:r w:rsidRPr="00FD485B">
        <w:rPr>
          <w:sz w:val="22"/>
          <w:szCs w:val="24"/>
          <w:lang w:val="fr-FR"/>
        </w:rPr>
        <w:t>Juin 2006</w:t>
      </w:r>
      <w:r w:rsidR="006B18A9" w:rsidRPr="00FD485B">
        <w:rPr>
          <w:sz w:val="22"/>
          <w:szCs w:val="24"/>
          <w:lang w:val="fr-FR"/>
        </w:rPr>
        <w:t xml:space="preserve"> - Janvier 2012</w:t>
      </w:r>
      <w:r w:rsidRPr="00FD485B">
        <w:rPr>
          <w:sz w:val="22"/>
          <w:szCs w:val="24"/>
          <w:lang w:val="fr-FR"/>
        </w:rPr>
        <w:t xml:space="preserve"> : </w:t>
      </w:r>
      <w:proofErr w:type="spellStart"/>
      <w:r w:rsidRPr="00FD485B">
        <w:rPr>
          <w:sz w:val="22"/>
          <w:szCs w:val="24"/>
          <w:lang w:val="fr-FR"/>
        </w:rPr>
        <w:t>Maître-Assistante</w:t>
      </w:r>
      <w:proofErr w:type="spellEnd"/>
      <w:r w:rsidRPr="00FD485B">
        <w:rPr>
          <w:sz w:val="22"/>
          <w:szCs w:val="24"/>
          <w:lang w:val="fr-FR"/>
        </w:rPr>
        <w:t xml:space="preserve"> à l’ESSEC de Tunis</w:t>
      </w:r>
    </w:p>
    <w:p w:rsidR="00017A4A" w:rsidRPr="00FD485B" w:rsidRDefault="0062616C" w:rsidP="00017A4A">
      <w:pPr>
        <w:numPr>
          <w:ilvl w:val="0"/>
          <w:numId w:val="10"/>
        </w:numPr>
        <w:spacing w:after="120"/>
        <w:rPr>
          <w:sz w:val="22"/>
          <w:szCs w:val="24"/>
          <w:lang w:val="fr-FR"/>
        </w:rPr>
      </w:pPr>
      <w:r w:rsidRPr="00FD485B">
        <w:rPr>
          <w:sz w:val="22"/>
          <w:szCs w:val="24"/>
          <w:lang w:val="fr-FR"/>
        </w:rPr>
        <w:t>S</w:t>
      </w:r>
      <w:r w:rsidR="00017A4A" w:rsidRPr="00FD485B">
        <w:rPr>
          <w:sz w:val="22"/>
          <w:szCs w:val="24"/>
          <w:lang w:val="fr-FR"/>
        </w:rPr>
        <w:t>eptembre 2003</w:t>
      </w:r>
      <w:r w:rsidR="00E0101A" w:rsidRPr="00FD485B">
        <w:rPr>
          <w:sz w:val="22"/>
          <w:szCs w:val="24"/>
          <w:lang w:val="fr-FR"/>
        </w:rPr>
        <w:t>- Juin 2006</w:t>
      </w:r>
      <w:r w:rsidR="00017A4A" w:rsidRPr="00FD485B">
        <w:rPr>
          <w:sz w:val="22"/>
          <w:szCs w:val="24"/>
          <w:lang w:val="fr-FR"/>
        </w:rPr>
        <w:t xml:space="preserve"> : Assistante à l’ESSEC de Tunis. </w:t>
      </w:r>
    </w:p>
    <w:p w:rsidR="00017A4A" w:rsidRPr="00FD485B" w:rsidRDefault="00017A4A" w:rsidP="00017A4A">
      <w:pPr>
        <w:numPr>
          <w:ilvl w:val="0"/>
          <w:numId w:val="10"/>
        </w:numPr>
        <w:spacing w:after="120"/>
        <w:rPr>
          <w:sz w:val="22"/>
          <w:szCs w:val="24"/>
          <w:lang w:val="fr-FR"/>
        </w:rPr>
      </w:pPr>
      <w:r w:rsidRPr="00FD485B">
        <w:rPr>
          <w:sz w:val="22"/>
          <w:szCs w:val="24"/>
          <w:lang w:val="fr-FR"/>
        </w:rPr>
        <w:t xml:space="preserve">Septembre 1999 – Juin 2003 : Assistante à </w:t>
      </w:r>
      <w:smartTag w:uri="urn:schemas-microsoft-com:office:smarttags" w:element="PersonName">
        <w:smartTagPr>
          <w:attr w:name="ProductID" w:val="la FSJEG"/>
        </w:smartTagPr>
        <w:r w:rsidRPr="00FD485B">
          <w:rPr>
            <w:sz w:val="22"/>
            <w:szCs w:val="24"/>
            <w:lang w:val="fr-FR"/>
          </w:rPr>
          <w:t>la FSJEG</w:t>
        </w:r>
      </w:smartTag>
      <w:r w:rsidRPr="00FD485B">
        <w:rPr>
          <w:sz w:val="22"/>
          <w:szCs w:val="24"/>
          <w:lang w:val="fr-FR"/>
        </w:rPr>
        <w:t xml:space="preserve"> de Jendouba.</w:t>
      </w:r>
    </w:p>
    <w:p w:rsidR="00017A4A" w:rsidRPr="00FD485B" w:rsidRDefault="00017A4A" w:rsidP="00017A4A">
      <w:pPr>
        <w:numPr>
          <w:ilvl w:val="0"/>
          <w:numId w:val="10"/>
        </w:numPr>
        <w:spacing w:after="120"/>
        <w:rPr>
          <w:sz w:val="22"/>
          <w:szCs w:val="24"/>
          <w:lang w:val="fr-FR"/>
        </w:rPr>
      </w:pPr>
      <w:r w:rsidRPr="00FD485B">
        <w:rPr>
          <w:sz w:val="22"/>
          <w:szCs w:val="24"/>
          <w:lang w:val="fr-FR"/>
        </w:rPr>
        <w:t xml:space="preserve">Septembre 1999- Mai 2004 : Enseignante </w:t>
      </w:r>
      <w:r w:rsidR="00787498" w:rsidRPr="00FD485B">
        <w:rPr>
          <w:sz w:val="22"/>
          <w:szCs w:val="24"/>
          <w:lang w:val="fr-FR"/>
        </w:rPr>
        <w:t xml:space="preserve">vacataire </w:t>
      </w:r>
      <w:r w:rsidRPr="00FD485B">
        <w:rPr>
          <w:sz w:val="22"/>
          <w:szCs w:val="24"/>
          <w:lang w:val="fr-FR"/>
        </w:rPr>
        <w:t>à l’ENA de Tunis.</w:t>
      </w:r>
    </w:p>
    <w:p w:rsidR="00017A4A" w:rsidRPr="00FD485B" w:rsidRDefault="00017A4A" w:rsidP="00017A4A">
      <w:pPr>
        <w:numPr>
          <w:ilvl w:val="0"/>
          <w:numId w:val="10"/>
        </w:numPr>
        <w:spacing w:after="120"/>
        <w:rPr>
          <w:sz w:val="22"/>
          <w:szCs w:val="24"/>
          <w:lang w:val="fr-FR"/>
        </w:rPr>
      </w:pPr>
      <w:r w:rsidRPr="00FD485B">
        <w:rPr>
          <w:sz w:val="22"/>
          <w:szCs w:val="24"/>
          <w:lang w:val="fr-FR"/>
        </w:rPr>
        <w:t>Septembre 1997 – Septembre 1999 : Chargée des projets de coopération internationale à l’ENA de Tunis à titre de contractuelle.</w:t>
      </w:r>
    </w:p>
    <w:p w:rsidR="00017A4A" w:rsidRPr="00FD485B" w:rsidRDefault="00017A4A" w:rsidP="00017A4A">
      <w:pPr>
        <w:numPr>
          <w:ilvl w:val="0"/>
          <w:numId w:val="10"/>
        </w:numPr>
        <w:spacing w:after="120"/>
        <w:rPr>
          <w:sz w:val="22"/>
          <w:szCs w:val="24"/>
          <w:lang w:val="fr-FR"/>
        </w:rPr>
      </w:pPr>
      <w:r w:rsidRPr="00FD485B">
        <w:rPr>
          <w:sz w:val="22"/>
          <w:szCs w:val="24"/>
          <w:lang w:val="fr-FR"/>
        </w:rPr>
        <w:t>Janvier 1997- Juillet 1997 : Enseignante vacataire à l’E.S.C. de Tunis.</w:t>
      </w:r>
    </w:p>
    <w:p w:rsidR="000012A1" w:rsidRPr="00FD485B" w:rsidRDefault="000012A1" w:rsidP="00C07097">
      <w:pPr>
        <w:pStyle w:val="Corpsdetexte"/>
        <w:tabs>
          <w:tab w:val="left" w:pos="426"/>
        </w:tabs>
        <w:rPr>
          <w:sz w:val="22"/>
          <w:lang w:val="fr-BE"/>
        </w:rPr>
      </w:pPr>
    </w:p>
    <w:p w:rsidR="0007142C" w:rsidRPr="00FD485B" w:rsidRDefault="0007142C" w:rsidP="0007142C">
      <w:pPr>
        <w:jc w:val="both"/>
        <w:rPr>
          <w:rFonts w:ascii="Arial" w:hAnsi="Arial" w:cs="Arial"/>
          <w:b/>
          <w:bCs/>
          <w:sz w:val="24"/>
          <w:szCs w:val="28"/>
          <w:lang w:val="fr-FR"/>
        </w:rPr>
      </w:pPr>
      <w:r w:rsidRPr="00FD485B">
        <w:rPr>
          <w:rFonts w:ascii="Arial" w:hAnsi="Arial" w:cs="Arial"/>
          <w:b/>
          <w:bCs/>
          <w:sz w:val="24"/>
          <w:szCs w:val="28"/>
          <w:lang w:val="fr-FR"/>
        </w:rPr>
        <w:t>Principaux et derniers cours assurés </w:t>
      </w:r>
    </w:p>
    <w:p w:rsidR="0007142C" w:rsidRPr="00FD485B" w:rsidRDefault="0007142C" w:rsidP="0007142C">
      <w:pPr>
        <w:spacing w:after="120"/>
        <w:rPr>
          <w:rFonts w:ascii="Arial" w:hAnsi="Arial" w:cs="Arial"/>
          <w:b/>
          <w:bCs/>
          <w:sz w:val="18"/>
          <w:lang w:val="fr-FR"/>
        </w:rPr>
      </w:pPr>
    </w:p>
    <w:p w:rsidR="00345D80" w:rsidRPr="00FD485B" w:rsidRDefault="00345D80" w:rsidP="00345D80">
      <w:pPr>
        <w:pStyle w:val="Paragraphedeliste"/>
        <w:numPr>
          <w:ilvl w:val="0"/>
          <w:numId w:val="42"/>
        </w:numPr>
        <w:spacing w:after="120"/>
        <w:ind w:left="360"/>
        <w:rPr>
          <w:sz w:val="22"/>
          <w:szCs w:val="24"/>
          <w:lang w:val="fr-FR"/>
        </w:rPr>
      </w:pPr>
      <w:r w:rsidRPr="00FD485B">
        <w:rPr>
          <w:sz w:val="22"/>
          <w:szCs w:val="24"/>
          <w:lang w:val="fr-FR"/>
        </w:rPr>
        <w:t>Depuis Septembre 201</w:t>
      </w:r>
      <w:r w:rsidR="00B7021A" w:rsidRPr="00FD485B">
        <w:rPr>
          <w:sz w:val="22"/>
          <w:szCs w:val="24"/>
          <w:lang w:val="fr-FR"/>
        </w:rPr>
        <w:t>4</w:t>
      </w:r>
      <w:r w:rsidRPr="00FD485B">
        <w:rPr>
          <w:sz w:val="22"/>
          <w:szCs w:val="24"/>
          <w:lang w:val="fr-FR"/>
        </w:rPr>
        <w:t> : Cours de</w:t>
      </w:r>
      <w:r w:rsidRPr="00FD485B">
        <w:rPr>
          <w:b/>
          <w:bCs/>
          <w:sz w:val="22"/>
          <w:szCs w:val="24"/>
          <w:u w:val="single"/>
          <w:lang w:val="fr-FR"/>
        </w:rPr>
        <w:t xml:space="preserve"> Management stratégique des ressources humaines</w:t>
      </w:r>
      <w:r w:rsidRPr="00FD485B">
        <w:rPr>
          <w:sz w:val="22"/>
          <w:szCs w:val="24"/>
          <w:lang w:val="fr-FR"/>
        </w:rPr>
        <w:t xml:space="preserve"> - mastère </w:t>
      </w:r>
      <w:r w:rsidR="0021645F" w:rsidRPr="00FD485B">
        <w:rPr>
          <w:sz w:val="22"/>
          <w:szCs w:val="24"/>
          <w:lang w:val="fr-FR"/>
        </w:rPr>
        <w:t xml:space="preserve">de </w:t>
      </w:r>
      <w:r w:rsidRPr="00FD485B">
        <w:rPr>
          <w:sz w:val="22"/>
          <w:szCs w:val="24"/>
          <w:lang w:val="fr-FR"/>
        </w:rPr>
        <w:t>recherche MRH de</w:t>
      </w:r>
      <w:r w:rsidRPr="00FD485B">
        <w:rPr>
          <w:b/>
          <w:bCs/>
          <w:sz w:val="22"/>
          <w:szCs w:val="24"/>
          <w:lang w:val="fr-FR"/>
        </w:rPr>
        <w:t xml:space="preserve"> l’ISG </w:t>
      </w:r>
      <w:r w:rsidRPr="00FD485B">
        <w:rPr>
          <w:sz w:val="22"/>
          <w:szCs w:val="24"/>
          <w:lang w:val="fr-FR"/>
        </w:rPr>
        <w:t>(M2).</w:t>
      </w:r>
    </w:p>
    <w:p w:rsidR="00345D80" w:rsidRPr="00FD485B" w:rsidRDefault="00345D80" w:rsidP="0021645F">
      <w:pPr>
        <w:pStyle w:val="Paragraphedeliste"/>
        <w:numPr>
          <w:ilvl w:val="0"/>
          <w:numId w:val="42"/>
        </w:numPr>
        <w:spacing w:after="120"/>
        <w:ind w:left="360"/>
        <w:rPr>
          <w:sz w:val="22"/>
          <w:szCs w:val="24"/>
          <w:lang w:val="fr-FR"/>
        </w:rPr>
      </w:pPr>
      <w:r w:rsidRPr="00FD485B">
        <w:rPr>
          <w:sz w:val="22"/>
          <w:szCs w:val="24"/>
          <w:lang w:val="fr-FR"/>
        </w:rPr>
        <w:t xml:space="preserve">Depuis Septembre 2014 : Cours </w:t>
      </w:r>
      <w:r w:rsidRPr="00FD485B">
        <w:rPr>
          <w:b/>
          <w:bCs/>
          <w:sz w:val="22"/>
          <w:szCs w:val="24"/>
          <w:u w:val="single"/>
          <w:lang w:val="fr-FR"/>
        </w:rPr>
        <w:t>d’Epistémologie de la recherche en sciences de gestion</w:t>
      </w:r>
      <w:r w:rsidRPr="00FD485B">
        <w:rPr>
          <w:sz w:val="22"/>
          <w:szCs w:val="24"/>
          <w:lang w:val="fr-FR"/>
        </w:rPr>
        <w:t xml:space="preserve"> - mastère </w:t>
      </w:r>
      <w:r w:rsidR="0021645F" w:rsidRPr="00FD485B">
        <w:rPr>
          <w:sz w:val="22"/>
          <w:szCs w:val="24"/>
          <w:lang w:val="fr-FR"/>
        </w:rPr>
        <w:t>de recherche MSO</w:t>
      </w:r>
      <w:r w:rsidRPr="00FD485B">
        <w:rPr>
          <w:sz w:val="22"/>
          <w:szCs w:val="24"/>
          <w:lang w:val="fr-FR"/>
        </w:rPr>
        <w:t xml:space="preserve"> de</w:t>
      </w:r>
      <w:r w:rsidRPr="00FD485B">
        <w:rPr>
          <w:b/>
          <w:bCs/>
          <w:sz w:val="22"/>
          <w:szCs w:val="24"/>
          <w:lang w:val="fr-FR"/>
        </w:rPr>
        <w:t xml:space="preserve"> l’ESSECT </w:t>
      </w:r>
      <w:r w:rsidRPr="00FD485B">
        <w:rPr>
          <w:sz w:val="22"/>
          <w:szCs w:val="24"/>
          <w:lang w:val="fr-FR"/>
        </w:rPr>
        <w:t>(M1).</w:t>
      </w:r>
    </w:p>
    <w:p w:rsidR="007A088C" w:rsidRPr="00FD485B" w:rsidRDefault="007A088C" w:rsidP="007A088C">
      <w:pPr>
        <w:pStyle w:val="Paragraphedeliste"/>
        <w:numPr>
          <w:ilvl w:val="0"/>
          <w:numId w:val="42"/>
        </w:numPr>
        <w:spacing w:after="120"/>
        <w:ind w:left="360"/>
        <w:rPr>
          <w:sz w:val="22"/>
          <w:szCs w:val="24"/>
          <w:lang w:val="fr-FR"/>
        </w:rPr>
      </w:pPr>
      <w:r w:rsidRPr="00FD485B">
        <w:rPr>
          <w:sz w:val="22"/>
          <w:szCs w:val="24"/>
          <w:lang w:val="fr-FR"/>
        </w:rPr>
        <w:lastRenderedPageBreak/>
        <w:t>Du 12 au 15 mai 2014 : c</w:t>
      </w:r>
      <w:r w:rsidR="002E0A77" w:rsidRPr="00FD485B">
        <w:rPr>
          <w:sz w:val="22"/>
          <w:szCs w:val="24"/>
          <w:lang w:val="fr-FR"/>
        </w:rPr>
        <w:t xml:space="preserve">ours doctoral dans le cadre de l’école doctorale ISG-ESSEC, </w:t>
      </w:r>
      <w:r w:rsidR="002E0A77" w:rsidRPr="00FD485B">
        <w:rPr>
          <w:b/>
          <w:bCs/>
          <w:sz w:val="22"/>
          <w:szCs w:val="24"/>
          <w:u w:val="single"/>
          <w:lang w:val="fr-FR"/>
        </w:rPr>
        <w:t>Conduite des entretiens de recherche</w:t>
      </w:r>
      <w:r w:rsidRPr="00FD485B">
        <w:rPr>
          <w:b/>
          <w:bCs/>
          <w:sz w:val="22"/>
          <w:szCs w:val="24"/>
          <w:u w:val="single"/>
          <w:lang w:val="fr-FR"/>
        </w:rPr>
        <w:t>.</w:t>
      </w:r>
      <w:r w:rsidR="002E0A77" w:rsidRPr="00FD485B">
        <w:rPr>
          <w:sz w:val="22"/>
          <w:szCs w:val="24"/>
          <w:lang w:val="fr-FR"/>
        </w:rPr>
        <w:t> </w:t>
      </w:r>
    </w:p>
    <w:p w:rsidR="0007142C" w:rsidRPr="00FD485B" w:rsidRDefault="007A088C" w:rsidP="0007142C">
      <w:pPr>
        <w:pStyle w:val="Paragraphedeliste"/>
        <w:numPr>
          <w:ilvl w:val="0"/>
          <w:numId w:val="42"/>
        </w:numPr>
        <w:spacing w:after="120"/>
        <w:ind w:left="360"/>
        <w:rPr>
          <w:sz w:val="22"/>
          <w:szCs w:val="24"/>
          <w:lang w:val="fr-FR"/>
        </w:rPr>
      </w:pPr>
      <w:r w:rsidRPr="00FD485B">
        <w:rPr>
          <w:sz w:val="22"/>
          <w:szCs w:val="24"/>
          <w:lang w:val="fr-FR"/>
        </w:rPr>
        <w:t xml:space="preserve"> </w:t>
      </w:r>
      <w:r w:rsidR="0007142C" w:rsidRPr="00FD485B">
        <w:rPr>
          <w:sz w:val="22"/>
          <w:szCs w:val="24"/>
          <w:lang w:val="fr-FR"/>
        </w:rPr>
        <w:t>Depuis Septembre 2013 : Cours de</w:t>
      </w:r>
      <w:r w:rsidR="0007142C" w:rsidRPr="00FD485B">
        <w:rPr>
          <w:b/>
          <w:bCs/>
          <w:sz w:val="22"/>
          <w:szCs w:val="24"/>
          <w:u w:val="single"/>
          <w:lang w:val="fr-FR"/>
        </w:rPr>
        <w:t xml:space="preserve"> Management stratégique des ressources humaines</w:t>
      </w:r>
      <w:r w:rsidR="0007142C" w:rsidRPr="00FD485B">
        <w:rPr>
          <w:sz w:val="22"/>
          <w:szCs w:val="24"/>
          <w:lang w:val="fr-FR"/>
        </w:rPr>
        <w:t xml:space="preserve"> - mastère professionnel MRH de</w:t>
      </w:r>
      <w:r w:rsidR="0007142C" w:rsidRPr="00FD485B">
        <w:rPr>
          <w:b/>
          <w:bCs/>
          <w:sz w:val="22"/>
          <w:szCs w:val="24"/>
          <w:lang w:val="fr-FR"/>
        </w:rPr>
        <w:t xml:space="preserve"> l’ESSECT </w:t>
      </w:r>
      <w:r w:rsidR="0007142C" w:rsidRPr="00FD485B">
        <w:rPr>
          <w:sz w:val="22"/>
          <w:szCs w:val="24"/>
          <w:lang w:val="fr-FR"/>
        </w:rPr>
        <w:t>(M1).</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Depuis Janvier 2013 : Cours </w:t>
      </w:r>
      <w:r w:rsidRPr="00FD485B">
        <w:rPr>
          <w:b/>
          <w:bCs/>
          <w:sz w:val="22"/>
          <w:szCs w:val="24"/>
          <w:u w:val="single"/>
          <w:lang w:val="fr-FR"/>
        </w:rPr>
        <w:t>Méthodes et outils Ressources humaines</w:t>
      </w:r>
      <w:r w:rsidRPr="00FD485B">
        <w:rPr>
          <w:sz w:val="22"/>
          <w:szCs w:val="24"/>
          <w:lang w:val="fr-FR"/>
        </w:rPr>
        <w:t xml:space="preserve">  pour le Mastère de recherche en Gestion des ressources humaines de </w:t>
      </w:r>
      <w:r w:rsidRPr="00FD485B">
        <w:rPr>
          <w:b/>
          <w:bCs/>
          <w:sz w:val="22"/>
          <w:szCs w:val="24"/>
          <w:lang w:val="fr-FR"/>
        </w:rPr>
        <w:t>l’ISG</w:t>
      </w:r>
      <w:r w:rsidRPr="00FD485B">
        <w:rPr>
          <w:sz w:val="22"/>
          <w:szCs w:val="24"/>
          <w:lang w:val="fr-FR"/>
        </w:rPr>
        <w:t xml:space="preserve"> de Tunis (M1).</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Depuis Septembre 2012 : Cours de </w:t>
      </w:r>
      <w:r w:rsidRPr="00FD485B">
        <w:rPr>
          <w:b/>
          <w:bCs/>
          <w:sz w:val="22"/>
          <w:szCs w:val="24"/>
          <w:u w:val="single"/>
          <w:lang w:val="fr-FR"/>
        </w:rPr>
        <w:t>Méthodes prospectives</w:t>
      </w:r>
      <w:r w:rsidRPr="00FD485B">
        <w:rPr>
          <w:sz w:val="22"/>
          <w:szCs w:val="24"/>
          <w:lang w:val="fr-FR"/>
        </w:rPr>
        <w:t xml:space="preserve"> pour le Mastère de recherche en Gestion des ressources humaines de </w:t>
      </w:r>
      <w:r w:rsidRPr="00FD485B">
        <w:rPr>
          <w:b/>
          <w:bCs/>
          <w:sz w:val="22"/>
          <w:szCs w:val="24"/>
          <w:lang w:val="fr-FR"/>
        </w:rPr>
        <w:t>l’ISG</w:t>
      </w:r>
      <w:r w:rsidRPr="00FD485B">
        <w:rPr>
          <w:sz w:val="22"/>
          <w:szCs w:val="24"/>
          <w:lang w:val="fr-FR"/>
        </w:rPr>
        <w:t xml:space="preserve"> de Tunis (M2).</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Depuis Septembre 2012 : Cours de </w:t>
      </w:r>
      <w:r w:rsidRPr="00FD485B">
        <w:rPr>
          <w:b/>
          <w:bCs/>
          <w:sz w:val="22"/>
          <w:szCs w:val="24"/>
          <w:u w:val="single"/>
          <w:lang w:val="fr-FR"/>
        </w:rPr>
        <w:t>méthodologie de recherche</w:t>
      </w:r>
      <w:r w:rsidRPr="00FD485B">
        <w:rPr>
          <w:sz w:val="22"/>
          <w:szCs w:val="24"/>
          <w:lang w:val="fr-FR"/>
        </w:rPr>
        <w:t xml:space="preserve"> - mastère professionnel MRH de </w:t>
      </w:r>
      <w:r w:rsidRPr="00FD485B">
        <w:rPr>
          <w:b/>
          <w:bCs/>
          <w:sz w:val="22"/>
          <w:szCs w:val="24"/>
          <w:lang w:val="fr-FR"/>
        </w:rPr>
        <w:t xml:space="preserve">l’ESSECT </w:t>
      </w:r>
      <w:r w:rsidRPr="00FD485B">
        <w:rPr>
          <w:sz w:val="22"/>
          <w:szCs w:val="24"/>
          <w:lang w:val="fr-FR"/>
        </w:rPr>
        <w:t>(M2).</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Depuis Septembre 2011 : Cours de </w:t>
      </w:r>
      <w:r w:rsidRPr="00FD485B">
        <w:rPr>
          <w:b/>
          <w:bCs/>
          <w:sz w:val="22"/>
          <w:szCs w:val="24"/>
          <w:u w:val="single"/>
          <w:lang w:val="fr-FR"/>
        </w:rPr>
        <w:t>GPEC</w:t>
      </w:r>
      <w:r w:rsidRPr="00FD485B">
        <w:rPr>
          <w:sz w:val="22"/>
          <w:szCs w:val="24"/>
          <w:lang w:val="fr-FR"/>
        </w:rPr>
        <w:t xml:space="preserve"> pour le mastère professionnel Ingénierie des Ressources Humaines à l’ISCAE et le mastère professionnel Management des Ressources Humaines à </w:t>
      </w:r>
      <w:r w:rsidRPr="00FD485B">
        <w:rPr>
          <w:b/>
          <w:bCs/>
          <w:sz w:val="22"/>
          <w:szCs w:val="24"/>
          <w:lang w:val="fr-FR"/>
        </w:rPr>
        <w:t xml:space="preserve">l’ESSECT </w:t>
      </w:r>
      <w:r w:rsidRPr="00FD485B">
        <w:rPr>
          <w:sz w:val="22"/>
          <w:szCs w:val="24"/>
          <w:lang w:val="fr-FR"/>
        </w:rPr>
        <w:t>(M2).</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Septembre 2010 : Cours de </w:t>
      </w:r>
      <w:r w:rsidRPr="00FD485B">
        <w:rPr>
          <w:b/>
          <w:bCs/>
          <w:sz w:val="22"/>
          <w:szCs w:val="24"/>
          <w:u w:val="single"/>
          <w:lang w:val="fr-FR"/>
        </w:rPr>
        <w:t>Comportement organisationnel</w:t>
      </w:r>
      <w:r w:rsidRPr="00FD485B">
        <w:rPr>
          <w:b/>
          <w:bCs/>
          <w:sz w:val="22"/>
          <w:szCs w:val="24"/>
          <w:lang w:val="fr-FR"/>
        </w:rPr>
        <w:t xml:space="preserve"> </w:t>
      </w:r>
      <w:r w:rsidRPr="00FD485B">
        <w:rPr>
          <w:sz w:val="22"/>
          <w:szCs w:val="24"/>
          <w:lang w:val="fr-FR"/>
        </w:rPr>
        <w:t xml:space="preserve">pour le mastère de recherche GRH à </w:t>
      </w:r>
      <w:r w:rsidRPr="00FD485B">
        <w:rPr>
          <w:b/>
          <w:bCs/>
          <w:sz w:val="22"/>
          <w:szCs w:val="24"/>
          <w:lang w:val="fr-FR"/>
        </w:rPr>
        <w:t>l’ISG</w:t>
      </w:r>
      <w:r w:rsidRPr="00FD485B">
        <w:rPr>
          <w:sz w:val="22"/>
          <w:szCs w:val="24"/>
          <w:lang w:val="fr-FR"/>
        </w:rPr>
        <w:t xml:space="preserve"> de Tunis (ancien régime).</w:t>
      </w:r>
    </w:p>
    <w:p w:rsidR="0007142C" w:rsidRPr="00FD485B" w:rsidRDefault="0007142C" w:rsidP="0007142C">
      <w:pPr>
        <w:pStyle w:val="Paragraphedeliste"/>
        <w:numPr>
          <w:ilvl w:val="0"/>
          <w:numId w:val="42"/>
        </w:numPr>
        <w:spacing w:after="120"/>
        <w:ind w:left="360"/>
        <w:rPr>
          <w:sz w:val="22"/>
          <w:szCs w:val="24"/>
          <w:lang w:val="fr-FR"/>
        </w:rPr>
      </w:pPr>
      <w:r w:rsidRPr="00FD485B">
        <w:rPr>
          <w:sz w:val="22"/>
          <w:szCs w:val="24"/>
          <w:lang w:val="fr-FR"/>
        </w:rPr>
        <w:t xml:space="preserve">Septembre 2010 : Cours de </w:t>
      </w:r>
      <w:r w:rsidRPr="00FD485B">
        <w:rPr>
          <w:b/>
          <w:bCs/>
          <w:sz w:val="22"/>
          <w:szCs w:val="24"/>
          <w:u w:val="single"/>
          <w:lang w:val="fr-FR"/>
        </w:rPr>
        <w:t>Bilan et Audit Social</w:t>
      </w:r>
      <w:r w:rsidRPr="00FD485B">
        <w:rPr>
          <w:sz w:val="22"/>
          <w:szCs w:val="24"/>
          <w:lang w:val="fr-FR"/>
        </w:rPr>
        <w:t xml:space="preserve"> pour le mastère de recherche Management de l’ESC de </w:t>
      </w:r>
      <w:proofErr w:type="spellStart"/>
      <w:r w:rsidRPr="00FD485B">
        <w:rPr>
          <w:sz w:val="22"/>
          <w:szCs w:val="24"/>
          <w:lang w:val="fr-FR"/>
        </w:rPr>
        <w:t>Manouba</w:t>
      </w:r>
      <w:proofErr w:type="spellEnd"/>
      <w:r w:rsidRPr="00FD485B">
        <w:rPr>
          <w:sz w:val="22"/>
          <w:szCs w:val="24"/>
          <w:lang w:val="fr-FR"/>
        </w:rPr>
        <w:t xml:space="preserve"> et le master professionnel MRH de </w:t>
      </w:r>
      <w:r w:rsidRPr="00FD485B">
        <w:rPr>
          <w:b/>
          <w:bCs/>
          <w:sz w:val="22"/>
          <w:szCs w:val="24"/>
          <w:lang w:val="fr-FR"/>
        </w:rPr>
        <w:t>l’ESSECT</w:t>
      </w:r>
      <w:r w:rsidRPr="00FD485B">
        <w:rPr>
          <w:sz w:val="22"/>
          <w:szCs w:val="24"/>
          <w:lang w:val="fr-FR"/>
        </w:rPr>
        <w:t>.</w:t>
      </w:r>
    </w:p>
    <w:p w:rsidR="0007142C" w:rsidRPr="00FD485B" w:rsidRDefault="0007142C" w:rsidP="0007142C">
      <w:pPr>
        <w:numPr>
          <w:ilvl w:val="0"/>
          <w:numId w:val="40"/>
        </w:numPr>
        <w:spacing w:after="120"/>
        <w:ind w:left="360"/>
        <w:jc w:val="both"/>
        <w:rPr>
          <w:sz w:val="22"/>
          <w:szCs w:val="24"/>
          <w:lang w:val="fr-FR"/>
        </w:rPr>
      </w:pPr>
      <w:r w:rsidRPr="00FD485B">
        <w:rPr>
          <w:sz w:val="22"/>
          <w:szCs w:val="24"/>
          <w:lang w:val="fr-FR"/>
        </w:rPr>
        <w:t xml:space="preserve">2009-2013 : Cours de </w:t>
      </w:r>
      <w:r w:rsidRPr="00FD485B">
        <w:rPr>
          <w:b/>
          <w:bCs/>
          <w:sz w:val="22"/>
          <w:szCs w:val="24"/>
          <w:u w:val="single"/>
          <w:lang w:val="fr-FR"/>
        </w:rPr>
        <w:t>Compétences et management des connaissances</w:t>
      </w:r>
      <w:r w:rsidRPr="00FD485B">
        <w:rPr>
          <w:sz w:val="22"/>
          <w:szCs w:val="24"/>
          <w:lang w:val="fr-FR"/>
        </w:rPr>
        <w:t xml:space="preserve"> pour le mastère de recherche Management et Stratégie de </w:t>
      </w:r>
      <w:r w:rsidRPr="00FD485B">
        <w:rPr>
          <w:b/>
          <w:bCs/>
          <w:sz w:val="22"/>
          <w:szCs w:val="24"/>
          <w:lang w:val="fr-FR"/>
        </w:rPr>
        <w:t>l’IHEC</w:t>
      </w:r>
      <w:r w:rsidRPr="00FD485B">
        <w:rPr>
          <w:sz w:val="22"/>
          <w:szCs w:val="24"/>
          <w:lang w:val="fr-FR"/>
        </w:rPr>
        <w:t xml:space="preserve"> de Carthage (M2).</w:t>
      </w:r>
    </w:p>
    <w:p w:rsidR="0007142C" w:rsidRPr="00FD485B" w:rsidRDefault="0007142C" w:rsidP="0007142C">
      <w:pPr>
        <w:pStyle w:val="Paragraphedeliste"/>
        <w:numPr>
          <w:ilvl w:val="0"/>
          <w:numId w:val="40"/>
        </w:numPr>
        <w:spacing w:after="120"/>
        <w:rPr>
          <w:sz w:val="22"/>
          <w:szCs w:val="24"/>
          <w:lang w:val="fr-FR"/>
        </w:rPr>
      </w:pPr>
      <w:r w:rsidRPr="00FD485B">
        <w:rPr>
          <w:sz w:val="22"/>
          <w:szCs w:val="24"/>
          <w:lang w:val="fr-FR"/>
        </w:rPr>
        <w:t xml:space="preserve">2009 et 2010 : Cours de </w:t>
      </w:r>
      <w:r w:rsidRPr="00FD485B">
        <w:rPr>
          <w:b/>
          <w:sz w:val="22"/>
          <w:szCs w:val="24"/>
          <w:u w:val="single"/>
          <w:lang w:val="fr-FR"/>
        </w:rPr>
        <w:t>GRH</w:t>
      </w:r>
      <w:r w:rsidRPr="00FD485B">
        <w:rPr>
          <w:sz w:val="22"/>
          <w:szCs w:val="24"/>
          <w:lang w:val="fr-FR"/>
        </w:rPr>
        <w:t xml:space="preserve"> pour les 2</w:t>
      </w:r>
      <w:r w:rsidRPr="00FD485B">
        <w:rPr>
          <w:sz w:val="22"/>
          <w:szCs w:val="24"/>
          <w:vertAlign w:val="superscript"/>
          <w:lang w:val="fr-FR"/>
        </w:rPr>
        <w:t>ème</w:t>
      </w:r>
      <w:r w:rsidRPr="00FD485B">
        <w:rPr>
          <w:sz w:val="22"/>
          <w:szCs w:val="24"/>
          <w:lang w:val="fr-FR"/>
        </w:rPr>
        <w:t xml:space="preserve"> Année EGES de </w:t>
      </w:r>
      <w:r w:rsidRPr="00FD485B">
        <w:rPr>
          <w:b/>
          <w:bCs/>
          <w:sz w:val="22"/>
          <w:szCs w:val="24"/>
          <w:lang w:val="fr-FR"/>
        </w:rPr>
        <w:t>l’Ecole Polytechnique</w:t>
      </w:r>
      <w:r w:rsidRPr="00FD485B">
        <w:rPr>
          <w:sz w:val="22"/>
          <w:szCs w:val="24"/>
          <w:lang w:val="fr-FR"/>
        </w:rPr>
        <w:t xml:space="preserve"> de Tunisie.</w:t>
      </w:r>
    </w:p>
    <w:p w:rsidR="00050514" w:rsidRPr="00FD485B" w:rsidRDefault="00050514" w:rsidP="00050514">
      <w:pPr>
        <w:jc w:val="both"/>
        <w:rPr>
          <w:sz w:val="22"/>
          <w:szCs w:val="24"/>
          <w:lang w:val="fr-FR"/>
        </w:rPr>
      </w:pPr>
    </w:p>
    <w:p w:rsidR="0044666F" w:rsidRPr="00FD485B" w:rsidRDefault="00D3586F" w:rsidP="0007142C">
      <w:pPr>
        <w:autoSpaceDE/>
        <w:autoSpaceDN/>
        <w:rPr>
          <w:b/>
          <w:bCs/>
          <w:sz w:val="32"/>
          <w:szCs w:val="36"/>
          <w:lang w:val="fr-FR"/>
        </w:rPr>
      </w:pPr>
      <w:r w:rsidRPr="00FD485B">
        <w:rPr>
          <w:b/>
          <w:bCs/>
          <w:sz w:val="24"/>
          <w:szCs w:val="28"/>
          <w:lang w:val="fr-FR"/>
        </w:rPr>
        <w:t xml:space="preserve">Participation à des </w:t>
      </w:r>
      <w:r w:rsidR="0044666F" w:rsidRPr="00FD485B">
        <w:rPr>
          <w:b/>
          <w:bCs/>
          <w:sz w:val="24"/>
          <w:szCs w:val="28"/>
          <w:lang w:val="fr-FR"/>
        </w:rPr>
        <w:t xml:space="preserve">Comités </w:t>
      </w:r>
      <w:r w:rsidRPr="00FD485B">
        <w:rPr>
          <w:b/>
          <w:bCs/>
          <w:sz w:val="24"/>
          <w:szCs w:val="28"/>
          <w:lang w:val="fr-FR"/>
        </w:rPr>
        <w:t xml:space="preserve">et commissions </w:t>
      </w:r>
      <w:r w:rsidR="0044666F" w:rsidRPr="00FD485B">
        <w:rPr>
          <w:b/>
          <w:bCs/>
          <w:sz w:val="24"/>
          <w:szCs w:val="28"/>
          <w:lang w:val="fr-FR"/>
        </w:rPr>
        <w:t>scientifiques </w:t>
      </w:r>
      <w:r w:rsidR="00992A07" w:rsidRPr="00FD485B">
        <w:rPr>
          <w:b/>
          <w:bCs/>
          <w:sz w:val="24"/>
          <w:szCs w:val="28"/>
          <w:lang w:val="fr-FR"/>
        </w:rPr>
        <w:t>et d’organisation</w:t>
      </w:r>
    </w:p>
    <w:p w:rsidR="00992A07" w:rsidRPr="00FD485B" w:rsidRDefault="00992A07" w:rsidP="0044666F">
      <w:pPr>
        <w:pStyle w:val="Corpsdetexte"/>
        <w:jc w:val="both"/>
        <w:rPr>
          <w:b/>
          <w:bCs/>
          <w:sz w:val="22"/>
          <w:lang w:val="fr-FR"/>
        </w:rPr>
      </w:pPr>
    </w:p>
    <w:p w:rsidR="00686FE9" w:rsidRPr="00FD485B" w:rsidRDefault="00686FE9" w:rsidP="0044666F">
      <w:pPr>
        <w:pStyle w:val="Corpsdetexte"/>
        <w:jc w:val="both"/>
        <w:rPr>
          <w:b/>
          <w:bCs/>
          <w:sz w:val="22"/>
          <w:lang w:val="fr-FR"/>
        </w:rPr>
      </w:pPr>
      <w:r w:rsidRPr="00FD485B">
        <w:rPr>
          <w:b/>
          <w:bCs/>
          <w:sz w:val="22"/>
          <w:lang w:val="fr-FR"/>
        </w:rPr>
        <w:t xml:space="preserve">A l’ESSECT </w:t>
      </w:r>
    </w:p>
    <w:p w:rsidR="004A33C4" w:rsidRDefault="004A33C4" w:rsidP="00686FE9">
      <w:pPr>
        <w:pStyle w:val="Corpsdetexte"/>
        <w:numPr>
          <w:ilvl w:val="0"/>
          <w:numId w:val="46"/>
        </w:numPr>
        <w:jc w:val="both"/>
        <w:rPr>
          <w:sz w:val="22"/>
          <w:lang w:val="fr-FR"/>
        </w:rPr>
      </w:pPr>
      <w:r>
        <w:rPr>
          <w:sz w:val="22"/>
          <w:lang w:val="fr-FR"/>
        </w:rPr>
        <w:t>Responsable pédagogique du mastère professionnel « Management des ressources humaines ».</w:t>
      </w:r>
    </w:p>
    <w:p w:rsidR="00686FE9" w:rsidRPr="004A33C4" w:rsidRDefault="00686FE9" w:rsidP="00686FE9">
      <w:pPr>
        <w:pStyle w:val="Corpsdetexte"/>
        <w:numPr>
          <w:ilvl w:val="0"/>
          <w:numId w:val="46"/>
        </w:numPr>
        <w:jc w:val="both"/>
        <w:rPr>
          <w:sz w:val="22"/>
          <w:lang w:val="fr-FR"/>
        </w:rPr>
      </w:pPr>
      <w:r w:rsidRPr="004A33C4">
        <w:rPr>
          <w:sz w:val="22"/>
          <w:lang w:val="fr-FR"/>
        </w:rPr>
        <w:t>Membre du conseil scientifique de l’ESSECT (2014/2017).</w:t>
      </w:r>
    </w:p>
    <w:p w:rsidR="00686FE9" w:rsidRPr="00FD485B" w:rsidRDefault="00686FE9" w:rsidP="0044666F">
      <w:pPr>
        <w:pStyle w:val="Corpsdetexte"/>
        <w:jc w:val="both"/>
        <w:rPr>
          <w:b/>
          <w:bCs/>
          <w:sz w:val="22"/>
          <w:lang w:val="fr-FR"/>
        </w:rPr>
      </w:pPr>
    </w:p>
    <w:p w:rsidR="00686FE9" w:rsidRPr="00FD485B" w:rsidRDefault="00686FE9" w:rsidP="0044666F">
      <w:pPr>
        <w:pStyle w:val="Corpsdetexte"/>
        <w:jc w:val="both"/>
        <w:rPr>
          <w:b/>
          <w:bCs/>
          <w:sz w:val="22"/>
          <w:lang w:val="fr-FR"/>
        </w:rPr>
      </w:pPr>
      <w:r w:rsidRPr="00FD485B">
        <w:rPr>
          <w:b/>
          <w:bCs/>
          <w:sz w:val="22"/>
          <w:lang w:val="fr-FR"/>
        </w:rPr>
        <w:t>Au niveau national</w:t>
      </w:r>
      <w:r w:rsidR="00FD485B" w:rsidRPr="00FD485B">
        <w:rPr>
          <w:b/>
          <w:bCs/>
          <w:sz w:val="22"/>
          <w:lang w:val="fr-FR"/>
        </w:rPr>
        <w:t> :</w:t>
      </w:r>
    </w:p>
    <w:p w:rsidR="00FD485B" w:rsidRPr="00FD485B" w:rsidRDefault="00FD485B" w:rsidP="0044666F">
      <w:pPr>
        <w:pStyle w:val="Corpsdetexte"/>
        <w:jc w:val="both"/>
        <w:rPr>
          <w:b/>
          <w:bCs/>
          <w:sz w:val="22"/>
          <w:lang w:val="fr-FR"/>
        </w:rPr>
      </w:pPr>
    </w:p>
    <w:p w:rsidR="00FD485B" w:rsidRPr="00FD485B" w:rsidRDefault="00FD485B" w:rsidP="00686FE9">
      <w:pPr>
        <w:pStyle w:val="Corpsdetexte"/>
        <w:numPr>
          <w:ilvl w:val="0"/>
          <w:numId w:val="46"/>
        </w:numPr>
        <w:jc w:val="both"/>
        <w:rPr>
          <w:sz w:val="22"/>
          <w:lang w:val="fr-FR"/>
        </w:rPr>
      </w:pPr>
      <w:r w:rsidRPr="00FD485B">
        <w:rPr>
          <w:sz w:val="22"/>
          <w:lang w:val="fr-FR"/>
        </w:rPr>
        <w:t>Membre du jury national de recrutement des maîtres-assistants en management (session 2016).</w:t>
      </w:r>
    </w:p>
    <w:p w:rsidR="00FD485B" w:rsidRPr="00FD485B" w:rsidRDefault="00FD485B" w:rsidP="00FD485B">
      <w:pPr>
        <w:pStyle w:val="Corpsdetexte"/>
        <w:numPr>
          <w:ilvl w:val="0"/>
          <w:numId w:val="46"/>
        </w:numPr>
        <w:jc w:val="both"/>
        <w:rPr>
          <w:sz w:val="22"/>
          <w:lang w:val="fr-FR"/>
        </w:rPr>
      </w:pPr>
      <w:r w:rsidRPr="00FD485B">
        <w:rPr>
          <w:sz w:val="22"/>
          <w:lang w:val="fr-FR"/>
        </w:rPr>
        <w:t>Membre du jury national de recrutement des assistants en management des sessions 2014 et 2015.</w:t>
      </w:r>
    </w:p>
    <w:p w:rsidR="00686FE9" w:rsidRPr="00FD485B" w:rsidRDefault="00686FE9" w:rsidP="00686FE9">
      <w:pPr>
        <w:pStyle w:val="Corpsdetexte"/>
        <w:numPr>
          <w:ilvl w:val="0"/>
          <w:numId w:val="46"/>
        </w:numPr>
        <w:jc w:val="both"/>
        <w:rPr>
          <w:sz w:val="22"/>
          <w:lang w:val="fr-FR"/>
        </w:rPr>
      </w:pPr>
      <w:r w:rsidRPr="00FD485B">
        <w:rPr>
          <w:sz w:val="22"/>
          <w:lang w:val="fr-FR"/>
        </w:rPr>
        <w:t>Membre du jury national de recrutement des maîtres-assistants en management des sessions 2012 et 2013.</w:t>
      </w:r>
    </w:p>
    <w:p w:rsidR="00686FE9" w:rsidRPr="00FD485B" w:rsidRDefault="00686FE9" w:rsidP="00686FE9">
      <w:pPr>
        <w:pStyle w:val="Corpsdetexte"/>
        <w:numPr>
          <w:ilvl w:val="0"/>
          <w:numId w:val="46"/>
        </w:numPr>
        <w:jc w:val="both"/>
        <w:rPr>
          <w:b/>
          <w:bCs/>
          <w:sz w:val="22"/>
          <w:lang w:val="fr-FR"/>
        </w:rPr>
      </w:pPr>
      <w:r w:rsidRPr="00FD485B">
        <w:rPr>
          <w:sz w:val="22"/>
          <w:lang w:val="fr-FR"/>
        </w:rPr>
        <w:t>Représentante de l’ESSECT à la commission sectorielle de</w:t>
      </w:r>
      <w:r w:rsidR="00FD485B" w:rsidRPr="00FD485B">
        <w:rPr>
          <w:sz w:val="22"/>
          <w:lang w:val="fr-FR"/>
        </w:rPr>
        <w:t>s sciences de gestion (depuis 2013)</w:t>
      </w:r>
      <w:r w:rsidRPr="00FD485B">
        <w:rPr>
          <w:sz w:val="22"/>
          <w:lang w:val="fr-FR"/>
        </w:rPr>
        <w:t>.</w:t>
      </w:r>
    </w:p>
    <w:p w:rsidR="00686FE9" w:rsidRPr="00FD485B" w:rsidRDefault="00686FE9" w:rsidP="00686FE9">
      <w:pPr>
        <w:pStyle w:val="Corpsdetexte"/>
        <w:ind w:left="720"/>
        <w:jc w:val="both"/>
        <w:rPr>
          <w:b/>
          <w:bCs/>
          <w:sz w:val="22"/>
          <w:lang w:val="fr-FR"/>
        </w:rPr>
      </w:pPr>
    </w:p>
    <w:p w:rsidR="00FD485B" w:rsidRDefault="00FD485B">
      <w:pPr>
        <w:autoSpaceDE/>
        <w:autoSpaceDN/>
        <w:rPr>
          <w:b/>
          <w:bCs/>
          <w:sz w:val="22"/>
          <w:szCs w:val="24"/>
          <w:lang w:val="fr-FR"/>
        </w:rPr>
      </w:pPr>
      <w:r>
        <w:rPr>
          <w:b/>
          <w:bCs/>
          <w:sz w:val="22"/>
          <w:lang w:val="fr-FR"/>
        </w:rPr>
        <w:br w:type="page"/>
      </w:r>
    </w:p>
    <w:p w:rsidR="00686FE9" w:rsidRPr="00FD485B" w:rsidRDefault="00686FE9" w:rsidP="0044666F">
      <w:pPr>
        <w:pStyle w:val="Corpsdetexte"/>
        <w:jc w:val="both"/>
        <w:rPr>
          <w:b/>
          <w:bCs/>
          <w:sz w:val="22"/>
          <w:lang w:val="fr-FR"/>
        </w:rPr>
      </w:pPr>
      <w:r w:rsidRPr="00FD485B">
        <w:rPr>
          <w:b/>
          <w:bCs/>
          <w:sz w:val="22"/>
          <w:lang w:val="fr-FR"/>
        </w:rPr>
        <w:lastRenderedPageBreak/>
        <w:t xml:space="preserve">Au niveau international </w:t>
      </w:r>
    </w:p>
    <w:p w:rsidR="00686FE9" w:rsidRPr="00FD485B" w:rsidRDefault="00686FE9" w:rsidP="0044666F">
      <w:pPr>
        <w:pStyle w:val="Corpsdetexte"/>
        <w:jc w:val="both"/>
        <w:rPr>
          <w:b/>
          <w:bCs/>
          <w:sz w:val="22"/>
          <w:lang w:val="fr-FR"/>
        </w:rPr>
      </w:pPr>
    </w:p>
    <w:p w:rsidR="00686FE9" w:rsidRPr="00FD485B" w:rsidRDefault="00686FE9" w:rsidP="00686FE9">
      <w:pPr>
        <w:pStyle w:val="Corpsdetexte"/>
        <w:numPr>
          <w:ilvl w:val="0"/>
          <w:numId w:val="46"/>
        </w:numPr>
        <w:jc w:val="both"/>
        <w:rPr>
          <w:sz w:val="22"/>
          <w:lang w:val="fr-FR"/>
        </w:rPr>
      </w:pPr>
      <w:r w:rsidRPr="00FD485B">
        <w:rPr>
          <w:sz w:val="22"/>
          <w:lang w:val="fr-FR"/>
        </w:rPr>
        <w:t>Membre du comité scientifique de la Revue Management International depuis 2012.</w:t>
      </w:r>
    </w:p>
    <w:p w:rsidR="00686FE9" w:rsidRPr="00BD3018" w:rsidRDefault="00686FE9" w:rsidP="00686FE9">
      <w:pPr>
        <w:pStyle w:val="Paragraphedeliste"/>
        <w:numPr>
          <w:ilvl w:val="0"/>
          <w:numId w:val="46"/>
        </w:numPr>
        <w:adjustRightInd w:val="0"/>
        <w:rPr>
          <w:sz w:val="22"/>
          <w:szCs w:val="24"/>
          <w:lang w:val="fr-FR"/>
        </w:rPr>
      </w:pPr>
      <w:r w:rsidRPr="00FD485B">
        <w:rPr>
          <w:rFonts w:ascii="Times Roman" w:hAnsi="Times Roman" w:cs="Times Roman"/>
          <w:color w:val="000000"/>
          <w:sz w:val="22"/>
          <w:szCs w:val="24"/>
          <w:lang w:val="fr-FR"/>
        </w:rPr>
        <w:t xml:space="preserve">Membre du comité scientifique du symposium annuel </w:t>
      </w:r>
      <w:r w:rsidRPr="00FD485B">
        <w:rPr>
          <w:rFonts w:ascii="Times Roman" w:hAnsi="Times Roman" w:cs="Times Roman"/>
          <w:bCs/>
          <w:color w:val="000000"/>
          <w:sz w:val="22"/>
          <w:szCs w:val="24"/>
          <w:lang w:val="fr-FR"/>
        </w:rPr>
        <w:t>international « Regards croisés sur les transformations de la gestion des organisations publiques ».</w:t>
      </w:r>
    </w:p>
    <w:p w:rsidR="00BD3018" w:rsidRPr="00FD485B" w:rsidRDefault="00BD3018" w:rsidP="00686FE9">
      <w:pPr>
        <w:pStyle w:val="Paragraphedeliste"/>
        <w:numPr>
          <w:ilvl w:val="0"/>
          <w:numId w:val="46"/>
        </w:numPr>
        <w:adjustRightInd w:val="0"/>
        <w:rPr>
          <w:sz w:val="22"/>
          <w:szCs w:val="24"/>
          <w:lang w:val="fr-FR"/>
        </w:rPr>
      </w:pPr>
      <w:r>
        <w:rPr>
          <w:rFonts w:ascii="Times Roman" w:hAnsi="Times Roman" w:cs="Times Roman"/>
          <w:bCs/>
          <w:color w:val="000000"/>
          <w:sz w:val="22"/>
          <w:szCs w:val="24"/>
          <w:lang w:val="fr-FR"/>
        </w:rPr>
        <w:t>Evaluatrice sur plusieurs revues et congrès en management.</w:t>
      </w:r>
    </w:p>
    <w:p w:rsidR="009E494D" w:rsidRPr="00FD485B" w:rsidRDefault="009E494D" w:rsidP="009E494D">
      <w:pPr>
        <w:pStyle w:val="Corpsdetexte"/>
        <w:numPr>
          <w:ilvl w:val="0"/>
          <w:numId w:val="46"/>
        </w:numPr>
        <w:jc w:val="both"/>
        <w:rPr>
          <w:sz w:val="20"/>
          <w:lang w:val="fr-FR"/>
        </w:rPr>
      </w:pPr>
      <w:r w:rsidRPr="00FD485B">
        <w:rPr>
          <w:color w:val="222222"/>
          <w:szCs w:val="28"/>
          <w:lang w:val="fr-FR"/>
        </w:rPr>
        <w:t>Membre du comité scientifique</w:t>
      </w:r>
      <w:r w:rsidRPr="00FD485B">
        <w:rPr>
          <w:sz w:val="22"/>
          <w:lang w:val="fr-FR"/>
        </w:rPr>
        <w:t xml:space="preserve"> du </w:t>
      </w:r>
      <w:r w:rsidRPr="00FD485B">
        <w:rPr>
          <w:color w:val="222222"/>
          <w:szCs w:val="28"/>
          <w:lang w:val="fr-FR"/>
        </w:rPr>
        <w:t>séminaire international « </w:t>
      </w:r>
      <w:r w:rsidRPr="00FD485B">
        <w:rPr>
          <w:color w:val="222222"/>
          <w:szCs w:val="27"/>
          <w:lang w:val="fr-FR"/>
        </w:rPr>
        <w:t xml:space="preserve">L’administration publique en Algérie ;  entre les impératifs de la </w:t>
      </w:r>
      <w:r w:rsidRPr="00FD485B">
        <w:rPr>
          <w:color w:val="222222"/>
          <w:sz w:val="22"/>
          <w:szCs w:val="27"/>
          <w:lang w:val="fr-FR"/>
        </w:rPr>
        <w:t>modernisation et les défis de l’évaluation. </w:t>
      </w:r>
      <w:r w:rsidRPr="00FD485B">
        <w:rPr>
          <w:i/>
          <w:iCs/>
          <w:color w:val="222222"/>
          <w:sz w:val="22"/>
          <w:szCs w:val="27"/>
          <w:lang w:val="fr-FR"/>
        </w:rPr>
        <w:t>Regards croisés sur les bonnes pratiques internationales.</w:t>
      </w:r>
      <w:r w:rsidRPr="00FD485B">
        <w:rPr>
          <w:color w:val="222222"/>
          <w:szCs w:val="29"/>
          <w:lang w:val="fr-FR"/>
        </w:rPr>
        <w:t xml:space="preserve"> » - </w:t>
      </w:r>
      <w:r w:rsidRPr="00FD485B">
        <w:rPr>
          <w:color w:val="222222"/>
          <w:sz w:val="22"/>
          <w:szCs w:val="28"/>
          <w:lang w:val="fr-FR"/>
        </w:rPr>
        <w:t>Constantine - 28-29 Avril 2014</w:t>
      </w:r>
    </w:p>
    <w:p w:rsidR="009E494D" w:rsidRPr="00FD485B" w:rsidRDefault="009E494D" w:rsidP="009E494D">
      <w:pPr>
        <w:autoSpaceDE/>
        <w:autoSpaceDN/>
        <w:rPr>
          <w:sz w:val="18"/>
          <w:lang w:val="fr-FR"/>
        </w:rPr>
      </w:pPr>
      <w:r w:rsidRPr="00FD485B">
        <w:rPr>
          <w:color w:val="222222"/>
          <w:sz w:val="24"/>
          <w:szCs w:val="27"/>
          <w:lang w:val="fr-FR"/>
        </w:rPr>
        <w:t> </w:t>
      </w:r>
    </w:p>
    <w:p w:rsidR="00686FE9" w:rsidRPr="00FD485B" w:rsidRDefault="00686FE9" w:rsidP="00686FE9">
      <w:pPr>
        <w:pStyle w:val="Corpsdetexte"/>
        <w:jc w:val="both"/>
        <w:rPr>
          <w:sz w:val="22"/>
          <w:lang w:val="fr-FR"/>
        </w:rPr>
      </w:pPr>
    </w:p>
    <w:p w:rsidR="0007142C" w:rsidRPr="00FD485B" w:rsidRDefault="0007142C" w:rsidP="0007142C">
      <w:pPr>
        <w:autoSpaceDE/>
        <w:autoSpaceDN/>
        <w:rPr>
          <w:rFonts w:ascii="Arial" w:hAnsi="Arial" w:cs="Arial"/>
          <w:b/>
          <w:bCs/>
          <w:sz w:val="24"/>
          <w:szCs w:val="28"/>
          <w:lang w:val="fr-BE"/>
        </w:rPr>
      </w:pPr>
      <w:r w:rsidRPr="00FD485B">
        <w:rPr>
          <w:rFonts w:ascii="Arial" w:hAnsi="Arial" w:cs="Arial"/>
          <w:b/>
          <w:bCs/>
          <w:sz w:val="24"/>
          <w:szCs w:val="28"/>
          <w:lang w:val="fr-FR"/>
        </w:rPr>
        <w:t>Publications </w:t>
      </w:r>
    </w:p>
    <w:p w:rsidR="0007142C" w:rsidRPr="00FD485B" w:rsidRDefault="0007142C" w:rsidP="0007142C">
      <w:pPr>
        <w:ind w:left="360"/>
        <w:jc w:val="both"/>
        <w:rPr>
          <w:sz w:val="22"/>
          <w:szCs w:val="24"/>
          <w:lang w:val="fr-FR"/>
        </w:rPr>
      </w:pPr>
    </w:p>
    <w:p w:rsidR="0007142C" w:rsidRPr="00FD485B" w:rsidRDefault="0007142C" w:rsidP="0007142C">
      <w:pPr>
        <w:ind w:left="360"/>
        <w:jc w:val="both"/>
        <w:rPr>
          <w:rFonts w:ascii="Arial" w:hAnsi="Arial" w:cs="Arial"/>
          <w:b/>
          <w:sz w:val="22"/>
          <w:szCs w:val="24"/>
          <w:u w:val="single"/>
          <w:lang w:val="fr-FR"/>
        </w:rPr>
      </w:pPr>
      <w:r w:rsidRPr="00FD485B">
        <w:rPr>
          <w:rFonts w:ascii="Arial" w:hAnsi="Arial" w:cs="Arial"/>
          <w:b/>
          <w:sz w:val="22"/>
          <w:szCs w:val="24"/>
          <w:u w:val="single"/>
          <w:lang w:val="fr-FR"/>
        </w:rPr>
        <w:t>Articles </w:t>
      </w:r>
    </w:p>
    <w:p w:rsidR="0007142C" w:rsidRPr="00FD485B" w:rsidRDefault="0007142C" w:rsidP="0007142C">
      <w:pPr>
        <w:jc w:val="both"/>
        <w:rPr>
          <w:sz w:val="22"/>
          <w:szCs w:val="24"/>
          <w:lang w:val="fr-FR"/>
        </w:rPr>
      </w:pP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w:t>
      </w:r>
      <w:proofErr w:type="spellStart"/>
      <w:r w:rsidRPr="00FD485B">
        <w:rPr>
          <w:sz w:val="22"/>
          <w:szCs w:val="24"/>
          <w:lang w:val="fr-FR"/>
        </w:rPr>
        <w:t>Zeribi</w:t>
      </w:r>
      <w:proofErr w:type="spellEnd"/>
      <w:r w:rsidRPr="00FD485B">
        <w:rPr>
          <w:sz w:val="22"/>
          <w:szCs w:val="24"/>
          <w:lang w:val="fr-FR"/>
        </w:rPr>
        <w:t xml:space="preserve">, O. et </w:t>
      </w:r>
      <w:proofErr w:type="spellStart"/>
      <w:r w:rsidRPr="00FD485B">
        <w:rPr>
          <w:sz w:val="22"/>
          <w:szCs w:val="24"/>
          <w:lang w:val="fr-FR"/>
        </w:rPr>
        <w:t>Baouab</w:t>
      </w:r>
      <w:proofErr w:type="spellEnd"/>
      <w:r w:rsidRPr="00FD485B">
        <w:rPr>
          <w:sz w:val="22"/>
          <w:szCs w:val="24"/>
          <w:lang w:val="fr-FR"/>
        </w:rPr>
        <w:t xml:space="preserve">, S. (2012), « Un profil tiraillé entre des compétences bureaucratiques versus managériales pour les gestionnaires publics tunisiens », </w:t>
      </w:r>
      <w:r w:rsidRPr="00FD485B">
        <w:rPr>
          <w:i/>
          <w:iCs/>
          <w:sz w:val="22"/>
          <w:szCs w:val="24"/>
          <w:lang w:val="fr-FR"/>
        </w:rPr>
        <w:t>Management International</w:t>
      </w:r>
      <w:r w:rsidRPr="00FD485B">
        <w:rPr>
          <w:sz w:val="22"/>
          <w:szCs w:val="24"/>
          <w:lang w:val="fr-FR"/>
        </w:rPr>
        <w:t>, vol. 16, n°3, p. 50-63.</w:t>
      </w:r>
    </w:p>
    <w:p w:rsidR="0007142C" w:rsidRPr="00FD485B" w:rsidRDefault="0007142C" w:rsidP="0007142C">
      <w:pPr>
        <w:pStyle w:val="Paragraphedeliste"/>
        <w:numPr>
          <w:ilvl w:val="0"/>
          <w:numId w:val="37"/>
        </w:numPr>
        <w:jc w:val="both"/>
        <w:rPr>
          <w:i/>
          <w:iCs/>
          <w:sz w:val="22"/>
          <w:szCs w:val="24"/>
          <w:lang w:val="fr-FR"/>
        </w:rPr>
      </w:pPr>
      <w:r w:rsidRPr="00FD485B">
        <w:rPr>
          <w:iCs/>
          <w:sz w:val="22"/>
          <w:szCs w:val="24"/>
          <w:lang w:val="fr-FR"/>
        </w:rPr>
        <w:t xml:space="preserve">Ben </w:t>
      </w:r>
      <w:proofErr w:type="spellStart"/>
      <w:r w:rsidRPr="00FD485B">
        <w:rPr>
          <w:iCs/>
          <w:sz w:val="22"/>
          <w:szCs w:val="24"/>
          <w:lang w:val="fr-FR"/>
        </w:rPr>
        <w:t>Hassine</w:t>
      </w:r>
      <w:proofErr w:type="spellEnd"/>
      <w:r w:rsidRPr="00FD485B">
        <w:rPr>
          <w:iCs/>
          <w:sz w:val="22"/>
          <w:szCs w:val="24"/>
          <w:lang w:val="fr-FR"/>
        </w:rPr>
        <w:t xml:space="preserve"> A. (2009),</w:t>
      </w:r>
      <w:r w:rsidRPr="00FD485B">
        <w:rPr>
          <w:i/>
          <w:iCs/>
          <w:sz w:val="22"/>
          <w:szCs w:val="24"/>
          <w:lang w:val="fr-FR"/>
        </w:rPr>
        <w:t xml:space="preserve"> « </w:t>
      </w:r>
      <w:r w:rsidRPr="00FD485B">
        <w:rPr>
          <w:sz w:val="22"/>
          <w:szCs w:val="24"/>
          <w:lang w:val="fr-FR"/>
        </w:rPr>
        <w:t>La GRH dans les pays du Sud, le modèle tunisien »</w:t>
      </w:r>
      <w:r w:rsidRPr="00FD485B">
        <w:rPr>
          <w:i/>
          <w:iCs/>
          <w:sz w:val="22"/>
          <w:szCs w:val="24"/>
          <w:lang w:val="fr-FR"/>
        </w:rPr>
        <w:t xml:space="preserve">, </w:t>
      </w:r>
      <w:r w:rsidRPr="00FD485B">
        <w:rPr>
          <w:i/>
          <w:sz w:val="22"/>
          <w:szCs w:val="24"/>
          <w:lang w:val="fr-FR"/>
        </w:rPr>
        <w:t>La Revue Sciences de Gestion</w:t>
      </w:r>
      <w:r w:rsidRPr="00FD485B">
        <w:rPr>
          <w:iCs/>
          <w:sz w:val="22"/>
          <w:szCs w:val="24"/>
          <w:lang w:val="fr-FR"/>
        </w:rPr>
        <w:t>, n°69, p. 91-107.</w:t>
      </w: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et </w:t>
      </w:r>
      <w:proofErr w:type="spellStart"/>
      <w:r w:rsidRPr="00FD485B">
        <w:rPr>
          <w:sz w:val="22"/>
          <w:szCs w:val="24"/>
          <w:lang w:val="fr-FR"/>
        </w:rPr>
        <w:t>Ghozzi</w:t>
      </w:r>
      <w:proofErr w:type="spellEnd"/>
      <w:r w:rsidRPr="00FD485B">
        <w:rPr>
          <w:sz w:val="22"/>
          <w:szCs w:val="24"/>
          <w:lang w:val="fr-FR"/>
        </w:rPr>
        <w:t>-</w:t>
      </w:r>
      <w:proofErr w:type="spellStart"/>
      <w:r w:rsidRPr="00FD485B">
        <w:rPr>
          <w:sz w:val="22"/>
          <w:szCs w:val="24"/>
          <w:lang w:val="fr-FR"/>
        </w:rPr>
        <w:t>Nekhili</w:t>
      </w:r>
      <w:proofErr w:type="spellEnd"/>
      <w:r w:rsidRPr="00FD485B">
        <w:rPr>
          <w:sz w:val="22"/>
          <w:szCs w:val="24"/>
          <w:lang w:val="fr-FR"/>
        </w:rPr>
        <w:t xml:space="preserve">, C. (2009), « Les pratiques d’évaluation de la performance des employés sont-elles éthiques, le cas des entreprises tunisiennes », </w:t>
      </w:r>
      <w:r w:rsidRPr="00FD485B">
        <w:rPr>
          <w:i/>
          <w:iCs/>
          <w:sz w:val="22"/>
          <w:szCs w:val="24"/>
          <w:lang w:val="fr-FR"/>
        </w:rPr>
        <w:t>Entreprise Ethique</w:t>
      </w:r>
      <w:r w:rsidRPr="00FD485B">
        <w:rPr>
          <w:sz w:val="22"/>
          <w:szCs w:val="24"/>
          <w:lang w:val="fr-FR"/>
        </w:rPr>
        <w:t xml:space="preserve">, vol. 30, p.57-69. </w:t>
      </w: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(2008),</w:t>
      </w:r>
      <w:r w:rsidRPr="00FD485B">
        <w:rPr>
          <w:sz w:val="18"/>
          <w:lang w:val="fr-FR"/>
        </w:rPr>
        <w:t xml:space="preserve"> « </w:t>
      </w:r>
      <w:r w:rsidRPr="00FD485B">
        <w:rPr>
          <w:sz w:val="22"/>
          <w:szCs w:val="24"/>
          <w:lang w:val="fr-FR"/>
        </w:rPr>
        <w:t xml:space="preserve">L’engagement  professionnel supplanterait-il l’engagement organisationnel dans la pensée managériale moderne ? », </w:t>
      </w:r>
      <w:r w:rsidRPr="00FD485B">
        <w:rPr>
          <w:i/>
          <w:iCs/>
          <w:sz w:val="22"/>
          <w:szCs w:val="24"/>
          <w:lang w:val="fr-FR"/>
        </w:rPr>
        <w:t>Gestion 2000</w:t>
      </w:r>
      <w:r w:rsidRPr="00FD485B">
        <w:rPr>
          <w:sz w:val="22"/>
          <w:szCs w:val="24"/>
          <w:lang w:val="fr-FR"/>
        </w:rPr>
        <w:t>, Juillet-août, p.185-195.</w:t>
      </w: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(2007), "les nomades, visionnaires ou irrationnels ? de la rationalité cachée des choix professionnels". </w:t>
      </w:r>
      <w:r w:rsidRPr="00FD485B">
        <w:rPr>
          <w:i/>
          <w:iCs/>
          <w:sz w:val="22"/>
          <w:szCs w:val="24"/>
          <w:lang w:val="fr-FR"/>
        </w:rPr>
        <w:t>Cahiers du centre de recherche en sciences sociales et management</w:t>
      </w:r>
      <w:r w:rsidRPr="00FD485B">
        <w:rPr>
          <w:sz w:val="22"/>
          <w:szCs w:val="24"/>
          <w:lang w:val="fr-FR"/>
        </w:rPr>
        <w:t>, n° 8,  p. 14-22.</w:t>
      </w: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(2007), « Parcours de femmes cadres dans l’administration publique tunisienne : </w:t>
      </w:r>
      <w:r w:rsidRPr="00FD485B">
        <w:rPr>
          <w:iCs/>
          <w:sz w:val="22"/>
          <w:szCs w:val="24"/>
          <w:lang w:val="fr-FR"/>
        </w:rPr>
        <w:t>Des femmes (pas) comme les autres</w:t>
      </w:r>
      <w:r w:rsidRPr="00FD485B">
        <w:rPr>
          <w:i/>
          <w:iCs/>
          <w:sz w:val="22"/>
          <w:szCs w:val="24"/>
          <w:lang w:val="fr-FR"/>
        </w:rPr>
        <w:t> </w:t>
      </w:r>
      <w:r w:rsidRPr="00FD485B">
        <w:rPr>
          <w:sz w:val="22"/>
          <w:szCs w:val="24"/>
          <w:lang w:val="fr-FR"/>
        </w:rPr>
        <w:t>»,</w:t>
      </w:r>
      <w:r w:rsidRPr="00FD485B">
        <w:rPr>
          <w:i/>
          <w:iCs/>
          <w:sz w:val="22"/>
          <w:szCs w:val="24"/>
          <w:lang w:val="fr-FR"/>
        </w:rPr>
        <w:t xml:space="preserve"> </w:t>
      </w:r>
      <w:r w:rsidRPr="00FD485B">
        <w:rPr>
          <w:i/>
          <w:sz w:val="22"/>
          <w:szCs w:val="24"/>
          <w:lang w:val="fr-FR"/>
        </w:rPr>
        <w:t>Télescope</w:t>
      </w:r>
      <w:r w:rsidRPr="00FD485B">
        <w:rPr>
          <w:sz w:val="22"/>
          <w:szCs w:val="24"/>
          <w:lang w:val="fr-FR"/>
        </w:rPr>
        <w:t>, vol. 13, n°4, p. 42-53.</w:t>
      </w:r>
    </w:p>
    <w:p w:rsidR="0007142C" w:rsidRPr="00FD485B" w:rsidRDefault="0007142C" w:rsidP="0007142C">
      <w:pPr>
        <w:pStyle w:val="Paragraphedeliste"/>
        <w:numPr>
          <w:ilvl w:val="0"/>
          <w:numId w:val="37"/>
        </w:numPr>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(2006), « Les cheminements de carrière, quel(s) modèle(s) explicatif(s) pour quelles pratiques de gestion des ressources humaines? Application au cas des ingénieurs tunisiens », </w:t>
      </w:r>
      <w:r w:rsidRPr="00FD485B">
        <w:rPr>
          <w:i/>
          <w:iCs/>
          <w:sz w:val="22"/>
          <w:szCs w:val="24"/>
          <w:lang w:val="fr-FR"/>
        </w:rPr>
        <w:t>Management International</w:t>
      </w:r>
      <w:r w:rsidRPr="00FD485B">
        <w:rPr>
          <w:sz w:val="22"/>
          <w:szCs w:val="24"/>
          <w:lang w:val="fr-FR"/>
        </w:rPr>
        <w:t>, vol. 10, n°2, p.17-28.</w:t>
      </w:r>
    </w:p>
    <w:p w:rsidR="0007142C" w:rsidRPr="00BD3018" w:rsidRDefault="0007142C" w:rsidP="0007142C">
      <w:pPr>
        <w:pStyle w:val="paragraphethse"/>
        <w:numPr>
          <w:ilvl w:val="0"/>
          <w:numId w:val="37"/>
        </w:numPr>
        <w:spacing w:line="240" w:lineRule="auto"/>
        <w:rPr>
          <w:b w:val="0"/>
          <w:bCs w:val="0"/>
          <w:sz w:val="22"/>
          <w:szCs w:val="32"/>
        </w:rPr>
      </w:pPr>
      <w:r w:rsidRPr="00FD485B">
        <w:rPr>
          <w:b w:val="0"/>
          <w:bCs w:val="0"/>
          <w:i w:val="0"/>
          <w:iCs w:val="0"/>
          <w:sz w:val="22"/>
        </w:rPr>
        <w:t xml:space="preserve">Ben </w:t>
      </w:r>
      <w:proofErr w:type="spellStart"/>
      <w:r w:rsidRPr="00FD485B">
        <w:rPr>
          <w:b w:val="0"/>
          <w:bCs w:val="0"/>
          <w:i w:val="0"/>
          <w:iCs w:val="0"/>
          <w:sz w:val="22"/>
        </w:rPr>
        <w:t>Hassine</w:t>
      </w:r>
      <w:proofErr w:type="spellEnd"/>
      <w:r w:rsidRPr="00FD485B">
        <w:rPr>
          <w:b w:val="0"/>
          <w:bCs w:val="0"/>
          <w:sz w:val="22"/>
        </w:rPr>
        <w:t xml:space="preserve"> </w:t>
      </w:r>
      <w:r w:rsidRPr="00FD485B">
        <w:rPr>
          <w:b w:val="0"/>
          <w:bCs w:val="0"/>
          <w:i w:val="0"/>
          <w:iCs w:val="0"/>
          <w:sz w:val="22"/>
        </w:rPr>
        <w:t>A., (2005),</w:t>
      </w:r>
      <w:r w:rsidRPr="00FD485B">
        <w:rPr>
          <w:b w:val="0"/>
          <w:bCs w:val="0"/>
          <w:i w:val="0"/>
          <w:sz w:val="22"/>
          <w:szCs w:val="32"/>
        </w:rPr>
        <w:t xml:space="preserve"> « De la planification des carrières à la gestion des   mobilités : </w:t>
      </w:r>
      <w:r w:rsidRPr="00FD485B">
        <w:rPr>
          <w:b w:val="0"/>
          <w:bCs w:val="0"/>
          <w:i w:val="0"/>
          <w:iCs w:val="0"/>
          <w:sz w:val="22"/>
        </w:rPr>
        <w:t>Réflexions autour des conceptions de la GPRH et de la gestion des carrières </w:t>
      </w:r>
      <w:r w:rsidRPr="00FD485B">
        <w:rPr>
          <w:b w:val="0"/>
          <w:bCs w:val="0"/>
          <w:sz w:val="22"/>
        </w:rPr>
        <w:t xml:space="preserve">», Humanisme et Entreprise, </w:t>
      </w:r>
      <w:r w:rsidRPr="00FD485B">
        <w:rPr>
          <w:b w:val="0"/>
          <w:bCs w:val="0"/>
          <w:i w:val="0"/>
          <w:iCs w:val="0"/>
          <w:sz w:val="22"/>
        </w:rPr>
        <w:t>n°272, août, p.1-15.</w:t>
      </w:r>
    </w:p>
    <w:p w:rsidR="00BD3018" w:rsidRDefault="00BD3018" w:rsidP="00BD3018">
      <w:pPr>
        <w:pStyle w:val="paragraphethse"/>
        <w:spacing w:line="240" w:lineRule="auto"/>
        <w:rPr>
          <w:b w:val="0"/>
          <w:bCs w:val="0"/>
          <w:i w:val="0"/>
          <w:iCs w:val="0"/>
          <w:sz w:val="22"/>
        </w:rPr>
      </w:pPr>
    </w:p>
    <w:p w:rsidR="00BD3018" w:rsidRPr="00FD485B" w:rsidRDefault="00BD3018" w:rsidP="00BD3018">
      <w:pPr>
        <w:ind w:left="360"/>
        <w:jc w:val="both"/>
        <w:rPr>
          <w:rFonts w:ascii="Arial" w:hAnsi="Arial" w:cs="Arial"/>
          <w:b/>
          <w:bCs/>
          <w:sz w:val="22"/>
          <w:szCs w:val="24"/>
          <w:u w:val="single"/>
          <w:lang w:val="fr-FR"/>
        </w:rPr>
      </w:pPr>
      <w:r>
        <w:rPr>
          <w:rFonts w:ascii="Arial" w:hAnsi="Arial" w:cs="Arial"/>
          <w:b/>
          <w:bCs/>
          <w:sz w:val="22"/>
          <w:szCs w:val="24"/>
          <w:u w:val="single"/>
          <w:lang w:val="fr-FR"/>
        </w:rPr>
        <w:t>Ouvrages</w:t>
      </w:r>
      <w:r w:rsidRPr="00FD485B">
        <w:rPr>
          <w:rFonts w:ascii="Arial" w:hAnsi="Arial" w:cs="Arial"/>
          <w:b/>
          <w:bCs/>
          <w:sz w:val="22"/>
          <w:szCs w:val="24"/>
          <w:u w:val="single"/>
          <w:lang w:val="fr-FR"/>
        </w:rPr>
        <w:t> </w:t>
      </w:r>
    </w:p>
    <w:p w:rsidR="00BD3018" w:rsidRDefault="00BD3018" w:rsidP="00BD3018">
      <w:pPr>
        <w:pStyle w:val="paragraphethse"/>
        <w:spacing w:line="240" w:lineRule="auto"/>
        <w:rPr>
          <w:b w:val="0"/>
          <w:bCs w:val="0"/>
          <w:sz w:val="22"/>
          <w:szCs w:val="32"/>
        </w:rPr>
      </w:pPr>
    </w:p>
    <w:p w:rsidR="00BD3018" w:rsidRPr="00BD3018" w:rsidRDefault="001D47F9" w:rsidP="00BD3018">
      <w:pPr>
        <w:pStyle w:val="paragraphethse"/>
        <w:spacing w:line="240" w:lineRule="auto"/>
        <w:rPr>
          <w:b w:val="0"/>
          <w:bCs w:val="0"/>
          <w:i w:val="0"/>
          <w:sz w:val="22"/>
          <w:szCs w:val="32"/>
        </w:rPr>
      </w:pPr>
      <w:r>
        <w:rPr>
          <w:b w:val="0"/>
          <w:bCs w:val="0"/>
          <w:i w:val="0"/>
          <w:sz w:val="22"/>
          <w:szCs w:val="32"/>
        </w:rPr>
        <w:t xml:space="preserve">Ouvrage collectif coordonné par Ben </w:t>
      </w:r>
      <w:proofErr w:type="spellStart"/>
      <w:r>
        <w:rPr>
          <w:b w:val="0"/>
          <w:bCs w:val="0"/>
          <w:i w:val="0"/>
          <w:sz w:val="22"/>
          <w:szCs w:val="32"/>
        </w:rPr>
        <w:t>Hassine</w:t>
      </w:r>
      <w:proofErr w:type="spellEnd"/>
      <w:r>
        <w:rPr>
          <w:b w:val="0"/>
          <w:bCs w:val="0"/>
          <w:i w:val="0"/>
          <w:sz w:val="22"/>
          <w:szCs w:val="32"/>
        </w:rPr>
        <w:t xml:space="preserve"> A. et </w:t>
      </w:r>
      <w:proofErr w:type="spellStart"/>
      <w:r>
        <w:rPr>
          <w:b w:val="0"/>
          <w:bCs w:val="0"/>
          <w:i w:val="0"/>
          <w:sz w:val="22"/>
          <w:szCs w:val="32"/>
        </w:rPr>
        <w:t>Zaddem</w:t>
      </w:r>
      <w:proofErr w:type="spellEnd"/>
      <w:r>
        <w:rPr>
          <w:b w:val="0"/>
          <w:bCs w:val="0"/>
          <w:i w:val="0"/>
          <w:sz w:val="22"/>
          <w:szCs w:val="32"/>
        </w:rPr>
        <w:t>, F.,  « Etudes de cas en gestion des entreprises tunisiennes », CPU, 2017.</w:t>
      </w:r>
    </w:p>
    <w:p w:rsidR="0007142C" w:rsidRPr="00FD485B" w:rsidRDefault="0007142C" w:rsidP="0007142C">
      <w:pPr>
        <w:jc w:val="both"/>
        <w:rPr>
          <w:sz w:val="22"/>
          <w:szCs w:val="24"/>
          <w:lang w:val="fr-FR"/>
        </w:rPr>
      </w:pPr>
    </w:p>
    <w:p w:rsidR="0007142C" w:rsidRPr="00FD485B" w:rsidRDefault="0007142C" w:rsidP="0007142C">
      <w:pPr>
        <w:ind w:left="360"/>
        <w:jc w:val="both"/>
        <w:rPr>
          <w:rFonts w:ascii="Arial" w:hAnsi="Arial" w:cs="Arial"/>
          <w:b/>
          <w:bCs/>
          <w:sz w:val="22"/>
          <w:szCs w:val="24"/>
          <w:u w:val="single"/>
          <w:lang w:val="fr-FR"/>
        </w:rPr>
      </w:pPr>
      <w:r w:rsidRPr="00FD485B">
        <w:rPr>
          <w:rFonts w:ascii="Arial" w:hAnsi="Arial" w:cs="Arial"/>
          <w:b/>
          <w:bCs/>
          <w:sz w:val="22"/>
          <w:szCs w:val="24"/>
          <w:u w:val="single"/>
          <w:lang w:val="fr-FR"/>
        </w:rPr>
        <w:t>Participation à des ouvrages collectifs </w:t>
      </w:r>
    </w:p>
    <w:p w:rsidR="0007142C" w:rsidRPr="00FD485B" w:rsidRDefault="0007142C" w:rsidP="0007142C">
      <w:pPr>
        <w:ind w:left="360"/>
        <w:jc w:val="both"/>
        <w:rPr>
          <w:sz w:val="22"/>
          <w:szCs w:val="24"/>
          <w:lang w:val="fr-FR"/>
        </w:rPr>
      </w:pPr>
    </w:p>
    <w:p w:rsidR="0007142C" w:rsidRPr="00FD485B" w:rsidRDefault="0007142C" w:rsidP="0007142C">
      <w:pPr>
        <w:numPr>
          <w:ilvl w:val="0"/>
          <w:numId w:val="29"/>
        </w:numPr>
        <w:tabs>
          <w:tab w:val="clear" w:pos="720"/>
          <w:tab w:val="num" w:pos="360"/>
        </w:tabs>
        <w:ind w:left="360"/>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(2008), « Les ancres de carrière des fonctionnaires tunisiens, entre compétence duale et recherche de sécurité », dans « La GRH publique en questions : une </w:t>
      </w:r>
      <w:r w:rsidRPr="00FD485B">
        <w:rPr>
          <w:sz w:val="22"/>
          <w:szCs w:val="24"/>
          <w:lang w:val="fr-FR"/>
        </w:rPr>
        <w:lastRenderedPageBreak/>
        <w:t xml:space="preserve">perspective internationale », p. 261-277. Sous la direction de Stéphane </w:t>
      </w:r>
      <w:proofErr w:type="spellStart"/>
      <w:r w:rsidRPr="00FD485B">
        <w:rPr>
          <w:sz w:val="22"/>
          <w:szCs w:val="24"/>
          <w:lang w:val="fr-FR"/>
        </w:rPr>
        <w:t>Guérard</w:t>
      </w:r>
      <w:proofErr w:type="spellEnd"/>
      <w:r w:rsidRPr="00FD485B">
        <w:rPr>
          <w:sz w:val="22"/>
          <w:szCs w:val="24"/>
          <w:lang w:val="fr-FR"/>
        </w:rPr>
        <w:t>, Collection RECEMAP, Paris, Editions L’Harmattan.</w:t>
      </w:r>
    </w:p>
    <w:p w:rsidR="0007142C" w:rsidRPr="00FD485B" w:rsidRDefault="0007142C" w:rsidP="0007142C">
      <w:pPr>
        <w:numPr>
          <w:ilvl w:val="0"/>
          <w:numId w:val="13"/>
        </w:numPr>
        <w:tabs>
          <w:tab w:val="clear" w:pos="1440"/>
          <w:tab w:val="num" w:pos="360"/>
        </w:tabs>
        <w:ind w:left="360"/>
        <w:jc w:val="both"/>
        <w:rPr>
          <w:sz w:val="22"/>
          <w:szCs w:val="24"/>
          <w:lang w:val="fr-FR"/>
        </w:rPr>
      </w:pPr>
      <w:r w:rsidRPr="00FD485B">
        <w:rPr>
          <w:sz w:val="22"/>
          <w:szCs w:val="24"/>
          <w:lang w:val="fr-FR"/>
        </w:rPr>
        <w:t xml:space="preserve">Ben </w:t>
      </w:r>
      <w:proofErr w:type="spellStart"/>
      <w:r w:rsidRPr="00FD485B">
        <w:rPr>
          <w:sz w:val="22"/>
          <w:szCs w:val="24"/>
          <w:lang w:val="fr-FR"/>
        </w:rPr>
        <w:t>Hassine</w:t>
      </w:r>
      <w:proofErr w:type="spellEnd"/>
      <w:r w:rsidRPr="00FD485B">
        <w:rPr>
          <w:sz w:val="22"/>
          <w:szCs w:val="24"/>
          <w:lang w:val="fr-FR"/>
        </w:rPr>
        <w:t xml:space="preserve"> A., (2004), « Les ingénieurs en télécommunications : un essai de modélisation des cheminements de carrière », p. 329-343, dans </w:t>
      </w:r>
      <w:r w:rsidRPr="00FD485B">
        <w:rPr>
          <w:i/>
          <w:sz w:val="22"/>
          <w:szCs w:val="24"/>
          <w:lang w:val="fr-FR"/>
        </w:rPr>
        <w:t>L’ingénieur moderne au Maghreb, (XIX</w:t>
      </w:r>
      <w:r w:rsidRPr="00FD485B">
        <w:rPr>
          <w:i/>
          <w:sz w:val="22"/>
          <w:szCs w:val="24"/>
          <w:vertAlign w:val="superscript"/>
          <w:lang w:val="fr-FR"/>
        </w:rPr>
        <w:t>ème</w:t>
      </w:r>
      <w:r w:rsidRPr="00FD485B">
        <w:rPr>
          <w:i/>
          <w:sz w:val="22"/>
          <w:szCs w:val="24"/>
          <w:lang w:val="fr-FR"/>
        </w:rPr>
        <w:t xml:space="preserve"> - XX</w:t>
      </w:r>
      <w:r w:rsidRPr="00FD485B">
        <w:rPr>
          <w:i/>
          <w:sz w:val="22"/>
          <w:szCs w:val="24"/>
          <w:vertAlign w:val="superscript"/>
          <w:lang w:val="fr-FR"/>
        </w:rPr>
        <w:t xml:space="preserve">ème </w:t>
      </w:r>
      <w:r w:rsidRPr="00FD485B">
        <w:rPr>
          <w:i/>
          <w:sz w:val="22"/>
          <w:szCs w:val="24"/>
          <w:lang w:val="fr-FR"/>
        </w:rPr>
        <w:t xml:space="preserve">siècles), </w:t>
      </w:r>
      <w:r w:rsidRPr="00FD485B">
        <w:rPr>
          <w:sz w:val="22"/>
          <w:szCs w:val="24"/>
          <w:lang w:val="fr-FR"/>
        </w:rPr>
        <w:t>Paris,</w:t>
      </w:r>
      <w:r w:rsidRPr="00FD485B">
        <w:rPr>
          <w:i/>
          <w:sz w:val="22"/>
          <w:szCs w:val="24"/>
          <w:lang w:val="fr-FR"/>
        </w:rPr>
        <w:t xml:space="preserve"> </w:t>
      </w:r>
      <w:r w:rsidRPr="00FD485B">
        <w:rPr>
          <w:sz w:val="22"/>
          <w:szCs w:val="24"/>
          <w:lang w:val="fr-FR"/>
        </w:rPr>
        <w:t xml:space="preserve">Editions Maisonneuve &amp; </w:t>
      </w:r>
      <w:proofErr w:type="spellStart"/>
      <w:r w:rsidRPr="00FD485B">
        <w:rPr>
          <w:sz w:val="22"/>
          <w:szCs w:val="24"/>
          <w:lang w:val="fr-FR"/>
        </w:rPr>
        <w:t>Larose</w:t>
      </w:r>
      <w:proofErr w:type="spellEnd"/>
      <w:r w:rsidRPr="00FD485B">
        <w:rPr>
          <w:sz w:val="22"/>
          <w:szCs w:val="24"/>
          <w:lang w:val="fr-FR"/>
        </w:rPr>
        <w:t xml:space="preserve">. </w:t>
      </w:r>
    </w:p>
    <w:p w:rsidR="0007142C" w:rsidRPr="00FD485B" w:rsidRDefault="0007142C" w:rsidP="0007142C">
      <w:pPr>
        <w:numPr>
          <w:ilvl w:val="0"/>
          <w:numId w:val="13"/>
        </w:numPr>
        <w:tabs>
          <w:tab w:val="clear" w:pos="1440"/>
          <w:tab w:val="num" w:pos="360"/>
        </w:tabs>
        <w:ind w:left="360"/>
        <w:jc w:val="both"/>
        <w:rPr>
          <w:sz w:val="22"/>
          <w:szCs w:val="24"/>
          <w:lang w:val="fr-FR"/>
        </w:rPr>
      </w:pPr>
      <w:r w:rsidRPr="00FD485B">
        <w:rPr>
          <w:sz w:val="22"/>
          <w:szCs w:val="24"/>
          <w:lang w:val="fr-FR"/>
        </w:rPr>
        <w:t xml:space="preserve">Lemire L., Ben </w:t>
      </w:r>
      <w:proofErr w:type="spellStart"/>
      <w:r w:rsidRPr="00FD485B">
        <w:rPr>
          <w:sz w:val="22"/>
          <w:szCs w:val="24"/>
          <w:lang w:val="fr-FR"/>
        </w:rPr>
        <w:t>Hassine</w:t>
      </w:r>
      <w:proofErr w:type="spellEnd"/>
      <w:r w:rsidRPr="00FD485B">
        <w:rPr>
          <w:sz w:val="22"/>
          <w:szCs w:val="24"/>
          <w:lang w:val="fr-FR"/>
        </w:rPr>
        <w:t xml:space="preserve"> A., (2002), « Gérer le plateau de carrière des cadres : le cas des femmes cadres de l’administration publique tunisienne », p.291-317, dans </w:t>
      </w:r>
      <w:r w:rsidRPr="00FD485B">
        <w:rPr>
          <w:i/>
          <w:sz w:val="22"/>
          <w:szCs w:val="24"/>
          <w:lang w:val="fr-FR"/>
        </w:rPr>
        <w:t>Enseigner le management public</w:t>
      </w:r>
      <w:r w:rsidRPr="00FD485B">
        <w:rPr>
          <w:sz w:val="22"/>
          <w:szCs w:val="24"/>
          <w:lang w:val="fr-FR"/>
        </w:rPr>
        <w:t>, Didacthèque Internationale en Management Public, Montréal, Presses de l’Université du Québec.</w:t>
      </w:r>
    </w:p>
    <w:p w:rsidR="0007142C" w:rsidRPr="00FD485B" w:rsidRDefault="0007142C" w:rsidP="0007142C">
      <w:pPr>
        <w:ind w:left="360"/>
        <w:jc w:val="both"/>
        <w:rPr>
          <w:sz w:val="22"/>
          <w:szCs w:val="24"/>
          <w:lang w:val="fr-FR"/>
        </w:rPr>
      </w:pPr>
    </w:p>
    <w:p w:rsidR="0007142C" w:rsidRPr="00FD485B" w:rsidRDefault="0007142C" w:rsidP="007A088C">
      <w:pPr>
        <w:autoSpaceDE/>
        <w:autoSpaceDN/>
        <w:rPr>
          <w:rFonts w:ascii="Arial" w:hAnsi="Arial" w:cs="Arial"/>
          <w:b/>
          <w:sz w:val="32"/>
          <w:szCs w:val="36"/>
          <w:u w:val="single"/>
          <w:lang w:val="fr-FR"/>
        </w:rPr>
      </w:pPr>
      <w:r w:rsidRPr="00FD485B">
        <w:rPr>
          <w:rFonts w:ascii="Arial" w:hAnsi="Arial" w:cs="Arial"/>
          <w:b/>
          <w:sz w:val="24"/>
          <w:szCs w:val="28"/>
          <w:u w:val="single"/>
          <w:lang w:val="fr-FR"/>
        </w:rPr>
        <w:t>Communications </w:t>
      </w:r>
    </w:p>
    <w:p w:rsidR="0007142C" w:rsidRDefault="0007142C" w:rsidP="0007142C">
      <w:pPr>
        <w:pStyle w:val="Corpsdetexte"/>
        <w:jc w:val="both"/>
        <w:rPr>
          <w:sz w:val="22"/>
          <w:lang w:val="fr-FR"/>
        </w:rPr>
      </w:pPr>
    </w:p>
    <w:p w:rsidR="001D47F9" w:rsidRPr="00FD485B" w:rsidRDefault="001D47F9" w:rsidP="00CB37AF">
      <w:pPr>
        <w:pStyle w:val="Corpsdetexte"/>
        <w:numPr>
          <w:ilvl w:val="0"/>
          <w:numId w:val="49"/>
        </w:numPr>
        <w:jc w:val="both"/>
        <w:rPr>
          <w:sz w:val="22"/>
          <w:lang w:val="fr-FR"/>
        </w:rPr>
      </w:pPr>
      <w:proofErr w:type="spellStart"/>
      <w:r>
        <w:rPr>
          <w:sz w:val="22"/>
          <w:lang w:val="fr-FR"/>
        </w:rPr>
        <w:t>Berrazagua</w:t>
      </w:r>
      <w:proofErr w:type="spellEnd"/>
      <w:r>
        <w:rPr>
          <w:sz w:val="22"/>
          <w:lang w:val="fr-FR"/>
        </w:rPr>
        <w:t xml:space="preserve">, I. et Ben </w:t>
      </w:r>
      <w:proofErr w:type="spellStart"/>
      <w:r>
        <w:rPr>
          <w:sz w:val="22"/>
          <w:lang w:val="fr-FR"/>
        </w:rPr>
        <w:t>Hassine</w:t>
      </w:r>
      <w:proofErr w:type="spellEnd"/>
      <w:r>
        <w:rPr>
          <w:sz w:val="22"/>
          <w:lang w:val="fr-FR"/>
        </w:rPr>
        <w:t>, A. (2016), « </w:t>
      </w:r>
      <w:r w:rsidRPr="001D47F9">
        <w:rPr>
          <w:sz w:val="22"/>
          <w:lang w:val="en-AU"/>
        </w:rPr>
        <w:t xml:space="preserve">Nature et </w:t>
      </w:r>
      <w:proofErr w:type="spellStart"/>
      <w:r w:rsidRPr="001D47F9">
        <w:rPr>
          <w:sz w:val="22"/>
          <w:lang w:val="en-AU"/>
        </w:rPr>
        <w:t>antécédents</w:t>
      </w:r>
      <w:proofErr w:type="spellEnd"/>
      <w:r w:rsidRPr="001D47F9">
        <w:rPr>
          <w:sz w:val="22"/>
          <w:lang w:val="en-AU"/>
        </w:rPr>
        <w:t xml:space="preserve"> des </w:t>
      </w:r>
      <w:proofErr w:type="spellStart"/>
      <w:r w:rsidRPr="001D47F9">
        <w:rPr>
          <w:sz w:val="22"/>
          <w:lang w:val="en-AU"/>
        </w:rPr>
        <w:t>co</w:t>
      </w:r>
      <w:r>
        <w:rPr>
          <w:sz w:val="22"/>
          <w:lang w:val="en-AU"/>
        </w:rPr>
        <w:t>mportements</w:t>
      </w:r>
      <w:proofErr w:type="spellEnd"/>
      <w:r>
        <w:rPr>
          <w:sz w:val="22"/>
          <w:lang w:val="en-AU"/>
        </w:rPr>
        <w:t xml:space="preserve"> </w:t>
      </w:r>
      <w:proofErr w:type="spellStart"/>
      <w:r>
        <w:rPr>
          <w:sz w:val="22"/>
          <w:lang w:val="en-AU"/>
        </w:rPr>
        <w:t>déviants</w:t>
      </w:r>
      <w:proofErr w:type="spellEnd"/>
      <w:r>
        <w:rPr>
          <w:sz w:val="22"/>
          <w:lang w:val="en-AU"/>
        </w:rPr>
        <w:t xml:space="preserve"> au travail”, </w:t>
      </w:r>
      <w:r w:rsidRPr="001D47F9">
        <w:rPr>
          <w:sz w:val="22"/>
          <w:lang w:val="fr-FR"/>
        </w:rPr>
        <w:t>5</w:t>
      </w:r>
      <w:r w:rsidRPr="001D47F9">
        <w:rPr>
          <w:sz w:val="22"/>
          <w:vertAlign w:val="superscript"/>
          <w:lang w:val="fr-FR"/>
        </w:rPr>
        <w:t>ème</w:t>
      </w:r>
      <w:r w:rsidRPr="001D47F9">
        <w:rPr>
          <w:sz w:val="22"/>
          <w:lang w:val="fr-FR"/>
        </w:rPr>
        <w:t xml:space="preserve"> Colloque International  ISMO, Hammamet.</w:t>
      </w:r>
    </w:p>
    <w:p w:rsidR="003F0D00" w:rsidRPr="00FD485B" w:rsidRDefault="003F0D00" w:rsidP="00594C9E">
      <w:pPr>
        <w:pStyle w:val="Corpsdetexte"/>
        <w:numPr>
          <w:ilvl w:val="0"/>
          <w:numId w:val="48"/>
        </w:numPr>
        <w:jc w:val="both"/>
        <w:rPr>
          <w:sz w:val="22"/>
          <w:lang w:val="fr-FR"/>
        </w:rPr>
      </w:pPr>
      <w:proofErr w:type="spellStart"/>
      <w:r w:rsidRPr="00FD485B">
        <w:rPr>
          <w:sz w:val="22"/>
          <w:lang w:val="fr-FR"/>
        </w:rPr>
        <w:t>Gargouri</w:t>
      </w:r>
      <w:proofErr w:type="spellEnd"/>
      <w:r w:rsidRPr="00FD485B">
        <w:rPr>
          <w:sz w:val="22"/>
          <w:lang w:val="fr-FR"/>
        </w:rPr>
        <w:t xml:space="preserve">, N. et Ben </w:t>
      </w:r>
      <w:proofErr w:type="spellStart"/>
      <w:r w:rsidRPr="00FD485B">
        <w:rPr>
          <w:sz w:val="22"/>
          <w:lang w:val="fr-FR"/>
        </w:rPr>
        <w:t>Hassine</w:t>
      </w:r>
      <w:proofErr w:type="spellEnd"/>
      <w:r w:rsidRPr="00FD485B">
        <w:rPr>
          <w:sz w:val="22"/>
          <w:lang w:val="fr-FR"/>
        </w:rPr>
        <w:t>, A. (2014), « Le modèle managérial de la municipalité de Sfax à l’épreuve des changements politiques », Séminaire international L’administration publique en Algérie, entre les impératifs de la modernisation et les défis de l’évaluation, Université de Constantine, Constantine, 28 avril.</w:t>
      </w:r>
    </w:p>
    <w:p w:rsidR="003F0D00" w:rsidRPr="00FD485B" w:rsidRDefault="00594C9E" w:rsidP="00594C9E">
      <w:pPr>
        <w:pStyle w:val="Corpsdetexte"/>
        <w:numPr>
          <w:ilvl w:val="0"/>
          <w:numId w:val="48"/>
        </w:numPr>
        <w:jc w:val="both"/>
        <w:rPr>
          <w:sz w:val="22"/>
          <w:lang w:val="fr-FR"/>
        </w:rPr>
      </w:pPr>
      <w:r w:rsidRPr="00FD485B">
        <w:rPr>
          <w:sz w:val="22"/>
          <w:lang w:val="fr-FR"/>
        </w:rPr>
        <w:t xml:space="preserve">Bennani, K.S. et Ben </w:t>
      </w:r>
      <w:proofErr w:type="spellStart"/>
      <w:r w:rsidRPr="00FD485B">
        <w:rPr>
          <w:sz w:val="22"/>
          <w:lang w:val="fr-FR"/>
        </w:rPr>
        <w:t>Hassine</w:t>
      </w:r>
      <w:proofErr w:type="spellEnd"/>
      <w:r w:rsidRPr="00FD485B">
        <w:rPr>
          <w:sz w:val="22"/>
          <w:lang w:val="fr-FR"/>
        </w:rPr>
        <w:t>, A. (2014), « Les modèles relationnels entre les dirigeants politiques et les hauts fonctionnaires publics en Tunisie », Séminaire international L’administration publique en Algérie, entre les impératifs de la modernisation et les défis de l’évaluation, Université de Constantine, Constantine, 29 avril</w:t>
      </w:r>
    </w:p>
    <w:p w:rsidR="0007142C" w:rsidRPr="00FD485B" w:rsidRDefault="0007142C" w:rsidP="0007142C">
      <w:pPr>
        <w:pStyle w:val="Corpsdetexte"/>
        <w:numPr>
          <w:ilvl w:val="0"/>
          <w:numId w:val="38"/>
        </w:numPr>
        <w:jc w:val="both"/>
        <w:rPr>
          <w:bCs/>
          <w:sz w:val="22"/>
          <w:lang w:val="fr-FR"/>
        </w:rPr>
      </w:pPr>
      <w:r w:rsidRPr="00FD485B">
        <w:rPr>
          <w:bCs/>
          <w:sz w:val="22"/>
          <w:lang w:val="fr-FR"/>
        </w:rPr>
        <w:t xml:space="preserve">Ben </w:t>
      </w:r>
      <w:proofErr w:type="spellStart"/>
      <w:r w:rsidRPr="00FD485B">
        <w:rPr>
          <w:bCs/>
          <w:sz w:val="22"/>
          <w:lang w:val="fr-FR"/>
        </w:rPr>
        <w:t>Hassine</w:t>
      </w:r>
      <w:proofErr w:type="spellEnd"/>
      <w:r w:rsidRPr="00FD485B">
        <w:rPr>
          <w:bCs/>
          <w:sz w:val="22"/>
          <w:lang w:val="fr-FR"/>
        </w:rPr>
        <w:t>, A. (2012), « </w:t>
      </w:r>
      <w:r w:rsidRPr="00FD485B">
        <w:rPr>
          <w:bCs/>
          <w:i/>
          <w:iCs/>
          <w:sz w:val="22"/>
          <w:lang w:val="fr-FR"/>
        </w:rPr>
        <w:t>Les interfaces politico-administratives durant la phase de transition démocratique en Tunisie</w:t>
      </w:r>
      <w:r w:rsidRPr="00FD485B">
        <w:rPr>
          <w:bCs/>
          <w:sz w:val="22"/>
          <w:lang w:val="fr-FR"/>
        </w:rPr>
        <w:t> », 4</w:t>
      </w:r>
      <w:r w:rsidRPr="00FD485B">
        <w:rPr>
          <w:bCs/>
          <w:sz w:val="22"/>
          <w:vertAlign w:val="superscript"/>
          <w:lang w:val="fr-FR"/>
        </w:rPr>
        <w:t>ème</w:t>
      </w:r>
      <w:r w:rsidRPr="00FD485B">
        <w:rPr>
          <w:bCs/>
          <w:sz w:val="22"/>
          <w:lang w:val="fr-FR"/>
        </w:rPr>
        <w:t xml:space="preserve"> symposium international Regards croisés sur les transformations de la gestion des organisations publiques, La gestion des interfaces politico-administratives à l’aune des indicateurs de la performance publique, ENAP du Québec, Québec, 16 novembre 2012.</w:t>
      </w:r>
    </w:p>
    <w:p w:rsidR="0007142C" w:rsidRPr="00FD485B" w:rsidRDefault="0007142C" w:rsidP="0007142C">
      <w:pPr>
        <w:pStyle w:val="Corpsdetexte"/>
        <w:numPr>
          <w:ilvl w:val="0"/>
          <w:numId w:val="38"/>
        </w:numPr>
        <w:jc w:val="both"/>
        <w:rPr>
          <w:b/>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A. et Hadj, N., (2012) « </w:t>
      </w:r>
      <w:r w:rsidRPr="00FD485B">
        <w:rPr>
          <w:bCs/>
          <w:i/>
          <w:iCs/>
          <w:sz w:val="22"/>
          <w:lang w:val="fr-FR"/>
        </w:rPr>
        <w:t>La gestion des compétences dans les administrations publiques tunisiennes : contenu et enjeux pour leur gestion des ressources humaines»</w:t>
      </w:r>
      <w:r w:rsidRPr="00FD485B">
        <w:rPr>
          <w:b/>
          <w:sz w:val="22"/>
          <w:lang w:val="fr-FR"/>
        </w:rPr>
        <w:t xml:space="preserve">, </w:t>
      </w:r>
      <w:r w:rsidRPr="00FD485B">
        <w:rPr>
          <w:bCs/>
          <w:sz w:val="22"/>
          <w:lang w:val="fr-FR"/>
        </w:rPr>
        <w:t>23</w:t>
      </w:r>
      <w:r w:rsidRPr="00FD485B">
        <w:rPr>
          <w:bCs/>
          <w:sz w:val="22"/>
          <w:vertAlign w:val="superscript"/>
          <w:lang w:val="fr-FR"/>
        </w:rPr>
        <w:t>ème</w:t>
      </w:r>
      <w:r w:rsidRPr="00FD485B">
        <w:rPr>
          <w:bCs/>
          <w:sz w:val="22"/>
          <w:lang w:val="fr-FR"/>
        </w:rPr>
        <w:t xml:space="preserve"> congrès de l’AGRH, Nancy, 12-14 septembre 2012.</w:t>
      </w:r>
    </w:p>
    <w:p w:rsidR="0007142C" w:rsidRPr="00FD485B" w:rsidRDefault="0007142C" w:rsidP="0007142C">
      <w:pPr>
        <w:pStyle w:val="Corpsdetexte"/>
        <w:numPr>
          <w:ilvl w:val="0"/>
          <w:numId w:val="38"/>
        </w:numPr>
        <w:jc w:val="both"/>
        <w:rPr>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xml:space="preserve">, A. et </w:t>
      </w:r>
      <w:proofErr w:type="spellStart"/>
      <w:r w:rsidRPr="00FD485B">
        <w:rPr>
          <w:sz w:val="22"/>
          <w:lang w:val="fr-FR"/>
        </w:rPr>
        <w:t>Hefaïedh</w:t>
      </w:r>
      <w:proofErr w:type="spellEnd"/>
      <w:r w:rsidRPr="00FD485B">
        <w:rPr>
          <w:sz w:val="22"/>
          <w:lang w:val="fr-FR"/>
        </w:rPr>
        <w:t>, R. (2009), « </w:t>
      </w:r>
      <w:r w:rsidRPr="00FD485B">
        <w:rPr>
          <w:i/>
          <w:iCs/>
          <w:sz w:val="22"/>
          <w:lang w:val="fr-FR"/>
        </w:rPr>
        <w:t>Faire de la recherche qualitative en Tunisie dans le domaine des sciences de gestion</w:t>
      </w:r>
      <w:r w:rsidRPr="00FD485B">
        <w:rPr>
          <w:sz w:val="22"/>
          <w:lang w:val="fr-FR"/>
        </w:rPr>
        <w:t> », 2</w:t>
      </w:r>
      <w:r w:rsidRPr="00FD485B">
        <w:rPr>
          <w:sz w:val="22"/>
          <w:vertAlign w:val="superscript"/>
          <w:lang w:val="fr-FR"/>
        </w:rPr>
        <w:t>ème</w:t>
      </w:r>
      <w:r w:rsidRPr="00FD485B">
        <w:rPr>
          <w:sz w:val="22"/>
          <w:lang w:val="fr-FR"/>
        </w:rPr>
        <w:t xml:space="preserve"> Colloque international sur les méthodes qualitatives, 25-26 juin – Lille.</w:t>
      </w:r>
    </w:p>
    <w:p w:rsidR="0007142C" w:rsidRPr="00FD485B" w:rsidRDefault="0007142C" w:rsidP="0007142C">
      <w:pPr>
        <w:pStyle w:val="Corpsdetexte"/>
        <w:numPr>
          <w:ilvl w:val="0"/>
          <w:numId w:val="38"/>
        </w:numPr>
        <w:jc w:val="both"/>
        <w:rPr>
          <w:sz w:val="22"/>
          <w:lang w:val="fr-FR"/>
        </w:rPr>
      </w:pPr>
      <w:r w:rsidRPr="00FD485B">
        <w:rPr>
          <w:color w:val="000000"/>
          <w:sz w:val="22"/>
          <w:lang w:val="fr-FR"/>
        </w:rPr>
        <w:t xml:space="preserve">Gharbi, H. et Ben </w:t>
      </w:r>
      <w:proofErr w:type="spellStart"/>
      <w:r w:rsidRPr="00FD485B">
        <w:rPr>
          <w:color w:val="000000"/>
          <w:sz w:val="22"/>
          <w:lang w:val="fr-FR"/>
        </w:rPr>
        <w:t>Hassine</w:t>
      </w:r>
      <w:proofErr w:type="spellEnd"/>
      <w:r w:rsidRPr="00FD485B">
        <w:rPr>
          <w:color w:val="000000"/>
          <w:sz w:val="22"/>
          <w:lang w:val="fr-FR"/>
        </w:rPr>
        <w:t>, A. (2009), « </w:t>
      </w:r>
      <w:r w:rsidRPr="00FD485B">
        <w:rPr>
          <w:i/>
          <w:iCs/>
          <w:color w:val="000000"/>
          <w:sz w:val="22"/>
          <w:lang w:val="fr-FR"/>
        </w:rPr>
        <w:t>L’apport des méthodes qualitatives à la question de l’engagement professionnel sur des terrains de recherche inédits</w:t>
      </w:r>
      <w:r w:rsidRPr="00FD485B">
        <w:rPr>
          <w:color w:val="000000"/>
          <w:sz w:val="22"/>
          <w:lang w:val="fr-FR"/>
        </w:rPr>
        <w:t xml:space="preserve"> », </w:t>
      </w:r>
      <w:r w:rsidRPr="00FD485B">
        <w:rPr>
          <w:sz w:val="22"/>
          <w:lang w:val="fr-FR"/>
        </w:rPr>
        <w:t>2</w:t>
      </w:r>
      <w:r w:rsidRPr="00FD485B">
        <w:rPr>
          <w:sz w:val="22"/>
          <w:vertAlign w:val="superscript"/>
          <w:lang w:val="fr-FR"/>
        </w:rPr>
        <w:t>ème</w:t>
      </w:r>
      <w:r w:rsidRPr="00FD485B">
        <w:rPr>
          <w:sz w:val="22"/>
          <w:lang w:val="fr-FR"/>
        </w:rPr>
        <w:t xml:space="preserve"> Colloque international sur les méthodes qualitatives, 25-26 juin – Lille.</w:t>
      </w:r>
    </w:p>
    <w:p w:rsidR="0007142C" w:rsidRPr="00FD485B" w:rsidRDefault="0007142C" w:rsidP="0007142C">
      <w:pPr>
        <w:pStyle w:val="Corpsdetexte"/>
        <w:numPr>
          <w:ilvl w:val="0"/>
          <w:numId w:val="38"/>
        </w:numPr>
        <w:jc w:val="both"/>
        <w:rPr>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xml:space="preserve">, A. (2007), « La GRH entre pratiques opérationnelles et stratégiques, une étude empirique auprès des organisations tunisiennes », Congrès de l’AGRH, Fribourg, 19-21 Septembre. </w:t>
      </w:r>
    </w:p>
    <w:p w:rsidR="0007142C" w:rsidRPr="00FD485B" w:rsidRDefault="0007142C" w:rsidP="0007142C">
      <w:pPr>
        <w:pStyle w:val="Corpsdetexte"/>
        <w:numPr>
          <w:ilvl w:val="0"/>
          <w:numId w:val="38"/>
        </w:numPr>
        <w:rPr>
          <w:sz w:val="22"/>
          <w:lang w:val="fr-FR"/>
        </w:rPr>
      </w:pPr>
      <w:proofErr w:type="spellStart"/>
      <w:r w:rsidRPr="00FD485B">
        <w:rPr>
          <w:sz w:val="22"/>
          <w:lang w:val="fr-FR"/>
        </w:rPr>
        <w:t>Ghozzi</w:t>
      </w:r>
      <w:proofErr w:type="spellEnd"/>
      <w:r w:rsidRPr="00FD485B">
        <w:rPr>
          <w:sz w:val="22"/>
          <w:lang w:val="fr-FR"/>
        </w:rPr>
        <w:t>-</w:t>
      </w:r>
      <w:proofErr w:type="spellStart"/>
      <w:r w:rsidRPr="00FD485B">
        <w:rPr>
          <w:sz w:val="22"/>
          <w:lang w:val="fr-FR"/>
        </w:rPr>
        <w:t>Nekhili</w:t>
      </w:r>
      <w:proofErr w:type="spellEnd"/>
      <w:r w:rsidRPr="00FD485B">
        <w:rPr>
          <w:sz w:val="22"/>
          <w:lang w:val="fr-FR"/>
        </w:rPr>
        <w:t xml:space="preserve">, C. et Ben </w:t>
      </w:r>
      <w:proofErr w:type="spellStart"/>
      <w:r w:rsidRPr="00FD485B">
        <w:rPr>
          <w:sz w:val="22"/>
          <w:lang w:val="fr-FR"/>
        </w:rPr>
        <w:t>Hassine</w:t>
      </w:r>
      <w:proofErr w:type="spellEnd"/>
      <w:r w:rsidRPr="00FD485B">
        <w:rPr>
          <w:sz w:val="22"/>
          <w:lang w:val="fr-FR"/>
        </w:rPr>
        <w:t xml:space="preserve">, A. (2007), « Les pratiques d’évaluation de la performance des employés sont-elles éthiques, cas des entreprises tunisiennes », 10èmes journées scientifiques de l’entrepreneuriat, AUF, atelier n°3, Madagascar, 23-26 Mai. </w:t>
      </w:r>
    </w:p>
    <w:p w:rsidR="0007142C" w:rsidRPr="00FD485B" w:rsidRDefault="0007142C" w:rsidP="0007142C">
      <w:pPr>
        <w:pStyle w:val="Corpsdetexte"/>
        <w:numPr>
          <w:ilvl w:val="0"/>
          <w:numId w:val="38"/>
        </w:numPr>
        <w:jc w:val="both"/>
        <w:rPr>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A. (2006), Les nomades, visionnaires ou irrationnels ? De la rationalité cachée des choix professionnels. Communication présentée au 5</w:t>
      </w:r>
      <w:r w:rsidRPr="00FD485B">
        <w:rPr>
          <w:sz w:val="22"/>
          <w:vertAlign w:val="superscript"/>
          <w:lang w:val="fr-FR"/>
        </w:rPr>
        <w:t>ème</w:t>
      </w:r>
      <w:r w:rsidRPr="00FD485B">
        <w:rPr>
          <w:sz w:val="22"/>
          <w:lang w:val="fr-FR"/>
        </w:rPr>
        <w:t xml:space="preserve"> Colloque de l’Association Internationale Interdisciplinaire de la Décision (A2ID) intitulé « Irrationalité et décision » qui s’est déroulé à Tozeur les 14 et 15 décembre 2006.</w:t>
      </w:r>
    </w:p>
    <w:p w:rsidR="0007142C" w:rsidRPr="00FD485B" w:rsidRDefault="0007142C" w:rsidP="0007142C">
      <w:pPr>
        <w:pStyle w:val="Corpsdetexte"/>
        <w:numPr>
          <w:ilvl w:val="0"/>
          <w:numId w:val="38"/>
        </w:numPr>
        <w:jc w:val="both"/>
        <w:rPr>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xml:space="preserve">, A. (2006), Les ancres de carrière des fonctionnaires tunisiens, entre compétence duale et recherche de sécurité, communication présentée au Colloque </w:t>
      </w:r>
      <w:r w:rsidRPr="00FD485B">
        <w:rPr>
          <w:sz w:val="22"/>
          <w:lang w:val="fr-FR"/>
        </w:rPr>
        <w:lastRenderedPageBreak/>
        <w:t>« </w:t>
      </w:r>
      <w:r w:rsidRPr="00FD485B">
        <w:rPr>
          <w:i/>
          <w:iCs/>
          <w:sz w:val="22"/>
          <w:lang w:val="fr-FR"/>
        </w:rPr>
        <w:t xml:space="preserve">Quelle GRH dans la ou les fonction(s) publique(s) ? », </w:t>
      </w:r>
      <w:r w:rsidRPr="00FD485B">
        <w:rPr>
          <w:sz w:val="22"/>
          <w:lang w:val="fr-FR"/>
        </w:rPr>
        <w:t xml:space="preserve"> Université de Lille 2, 15 - 16 juin 2006. </w:t>
      </w:r>
    </w:p>
    <w:p w:rsidR="0007142C" w:rsidRPr="00FD485B" w:rsidRDefault="0007142C" w:rsidP="0007142C">
      <w:pPr>
        <w:pStyle w:val="Corpsdetexte"/>
        <w:numPr>
          <w:ilvl w:val="0"/>
          <w:numId w:val="38"/>
        </w:numPr>
        <w:jc w:val="both"/>
        <w:rPr>
          <w:sz w:val="22"/>
          <w:lang w:val="fr-FR"/>
        </w:rPr>
      </w:pPr>
      <w:r w:rsidRPr="00FD485B">
        <w:rPr>
          <w:sz w:val="22"/>
          <w:lang w:val="fr-FR"/>
        </w:rPr>
        <w:t xml:space="preserve">Ben </w:t>
      </w:r>
      <w:proofErr w:type="spellStart"/>
      <w:r w:rsidRPr="00FD485B">
        <w:rPr>
          <w:sz w:val="22"/>
          <w:lang w:val="fr-FR"/>
        </w:rPr>
        <w:t>Hassine</w:t>
      </w:r>
      <w:proofErr w:type="spellEnd"/>
      <w:r w:rsidRPr="00FD485B">
        <w:rPr>
          <w:sz w:val="22"/>
          <w:lang w:val="fr-FR"/>
        </w:rPr>
        <w:t xml:space="preserve">, A. (2005), </w:t>
      </w:r>
      <w:r w:rsidRPr="00FD485B">
        <w:rPr>
          <w:iCs/>
          <w:sz w:val="22"/>
          <w:lang w:val="fr-FR"/>
        </w:rPr>
        <w:t>Essai d’élaboration d’un modèle explicatif des cheminements de carrière</w:t>
      </w:r>
      <w:r w:rsidRPr="00FD485B">
        <w:rPr>
          <w:sz w:val="22"/>
          <w:lang w:val="fr-FR"/>
        </w:rPr>
        <w:t xml:space="preserve">, </w:t>
      </w:r>
      <w:r w:rsidRPr="00FD485B">
        <w:rPr>
          <w:i/>
          <w:iCs/>
          <w:sz w:val="22"/>
          <w:lang w:val="fr-FR"/>
        </w:rPr>
        <w:t>5</w:t>
      </w:r>
      <w:r w:rsidRPr="00FD485B">
        <w:rPr>
          <w:i/>
          <w:iCs/>
          <w:sz w:val="22"/>
          <w:vertAlign w:val="superscript"/>
          <w:lang w:val="fr-FR"/>
        </w:rPr>
        <w:t xml:space="preserve">èmes </w:t>
      </w:r>
      <w:r w:rsidRPr="00FD485B">
        <w:rPr>
          <w:i/>
          <w:iCs/>
          <w:sz w:val="22"/>
          <w:lang w:val="fr-FR"/>
        </w:rPr>
        <w:t>Journées internationales de la recherche en gestion</w:t>
      </w:r>
      <w:r w:rsidRPr="00FD485B">
        <w:rPr>
          <w:sz w:val="22"/>
          <w:lang w:val="fr-FR"/>
        </w:rPr>
        <w:t>, Association Tunisienne des Sciences de Gestion, Tabarka, Mars 2005.</w:t>
      </w:r>
    </w:p>
    <w:p w:rsidR="0007142C" w:rsidRPr="00FD485B" w:rsidRDefault="0007142C" w:rsidP="00911A2A">
      <w:pPr>
        <w:autoSpaceDE/>
        <w:autoSpaceDN/>
        <w:rPr>
          <w:rFonts w:ascii="Arial" w:hAnsi="Arial" w:cs="Arial"/>
          <w:b/>
          <w:bCs/>
          <w:sz w:val="24"/>
          <w:szCs w:val="28"/>
          <w:lang w:val="fr-FR"/>
        </w:rPr>
      </w:pPr>
    </w:p>
    <w:p w:rsidR="00050514" w:rsidRPr="00FD485B" w:rsidRDefault="00FE4779" w:rsidP="00911A2A">
      <w:pPr>
        <w:autoSpaceDE/>
        <w:autoSpaceDN/>
        <w:rPr>
          <w:rFonts w:ascii="Arial" w:hAnsi="Arial" w:cs="Arial"/>
          <w:b/>
          <w:bCs/>
          <w:sz w:val="24"/>
          <w:szCs w:val="28"/>
          <w:lang w:val="fr-FR"/>
        </w:rPr>
      </w:pPr>
      <w:r w:rsidRPr="00FD485B">
        <w:rPr>
          <w:rFonts w:ascii="Arial" w:hAnsi="Arial" w:cs="Arial"/>
          <w:b/>
          <w:bCs/>
          <w:sz w:val="24"/>
          <w:szCs w:val="28"/>
          <w:lang w:val="fr-FR"/>
        </w:rPr>
        <w:t xml:space="preserve">Encadrement </w:t>
      </w:r>
      <w:r w:rsidR="006074AE" w:rsidRPr="00FD485B">
        <w:rPr>
          <w:rFonts w:ascii="Arial" w:hAnsi="Arial" w:cs="Arial"/>
          <w:b/>
          <w:bCs/>
          <w:sz w:val="24"/>
          <w:szCs w:val="28"/>
          <w:lang w:val="fr-FR"/>
        </w:rPr>
        <w:t>- soutenances</w:t>
      </w:r>
    </w:p>
    <w:p w:rsidR="00050514" w:rsidRPr="00FD485B" w:rsidRDefault="00050514" w:rsidP="00050514">
      <w:pPr>
        <w:ind w:left="720"/>
        <w:jc w:val="both"/>
        <w:rPr>
          <w:rFonts w:ascii="Arial" w:hAnsi="Arial" w:cs="Arial"/>
          <w:b/>
          <w:bCs/>
          <w:sz w:val="24"/>
          <w:szCs w:val="28"/>
          <w:lang w:val="fr-FR"/>
        </w:rPr>
      </w:pPr>
    </w:p>
    <w:p w:rsidR="0007142C" w:rsidRPr="00FD485B" w:rsidRDefault="0007142C" w:rsidP="0007142C">
      <w:pPr>
        <w:numPr>
          <w:ilvl w:val="0"/>
          <w:numId w:val="36"/>
        </w:numPr>
        <w:jc w:val="both"/>
        <w:rPr>
          <w:sz w:val="22"/>
          <w:szCs w:val="24"/>
          <w:lang w:val="fr-FR"/>
        </w:rPr>
      </w:pPr>
      <w:r w:rsidRPr="00FD485B">
        <w:rPr>
          <w:sz w:val="22"/>
          <w:szCs w:val="24"/>
          <w:lang w:val="fr-FR"/>
        </w:rPr>
        <w:t>Membre de jury de soutenances d’habilitation à l’ISCAE et à l’IHEC.</w:t>
      </w:r>
    </w:p>
    <w:p w:rsidR="006074AE" w:rsidRPr="00FD485B" w:rsidRDefault="0007142C" w:rsidP="0007142C">
      <w:pPr>
        <w:numPr>
          <w:ilvl w:val="0"/>
          <w:numId w:val="36"/>
        </w:numPr>
        <w:jc w:val="both"/>
        <w:rPr>
          <w:sz w:val="22"/>
          <w:szCs w:val="24"/>
          <w:lang w:val="fr-FR"/>
        </w:rPr>
      </w:pPr>
      <w:r w:rsidRPr="00FD485B">
        <w:rPr>
          <w:sz w:val="22"/>
          <w:szCs w:val="24"/>
          <w:lang w:val="fr-FR"/>
        </w:rPr>
        <w:t>Membre de Jury de soutenance d</w:t>
      </w:r>
      <w:r w:rsidR="006074AE" w:rsidRPr="00FD485B">
        <w:rPr>
          <w:sz w:val="22"/>
          <w:szCs w:val="24"/>
          <w:lang w:val="fr-FR"/>
        </w:rPr>
        <w:t>e thèse</w:t>
      </w:r>
      <w:r w:rsidRPr="00FD485B">
        <w:rPr>
          <w:sz w:val="22"/>
          <w:szCs w:val="24"/>
          <w:lang w:val="fr-FR"/>
        </w:rPr>
        <w:t>s</w:t>
      </w:r>
      <w:r w:rsidR="006074AE" w:rsidRPr="00FD485B">
        <w:rPr>
          <w:sz w:val="22"/>
          <w:szCs w:val="24"/>
          <w:lang w:val="fr-FR"/>
        </w:rPr>
        <w:t xml:space="preserve"> en </w:t>
      </w:r>
      <w:r w:rsidRPr="00FD485B">
        <w:rPr>
          <w:sz w:val="22"/>
          <w:szCs w:val="24"/>
          <w:lang w:val="fr-FR"/>
        </w:rPr>
        <w:t>Management et GRH</w:t>
      </w:r>
      <w:r w:rsidR="006074AE" w:rsidRPr="00FD485B">
        <w:rPr>
          <w:sz w:val="22"/>
          <w:szCs w:val="24"/>
          <w:lang w:val="fr-FR"/>
        </w:rPr>
        <w:t xml:space="preserve"> à </w:t>
      </w:r>
      <w:r w:rsidR="00CB37AF">
        <w:rPr>
          <w:sz w:val="22"/>
          <w:szCs w:val="24"/>
          <w:lang w:val="fr-FR"/>
        </w:rPr>
        <w:t xml:space="preserve">la FSEG Tunis, </w:t>
      </w:r>
      <w:r w:rsidR="006074AE" w:rsidRPr="00FD485B">
        <w:rPr>
          <w:sz w:val="22"/>
          <w:szCs w:val="24"/>
          <w:lang w:val="fr-FR"/>
        </w:rPr>
        <w:t>l’ISG de Tunis</w:t>
      </w:r>
      <w:r w:rsidRPr="00FD485B">
        <w:rPr>
          <w:sz w:val="22"/>
          <w:szCs w:val="24"/>
          <w:lang w:val="fr-FR"/>
        </w:rPr>
        <w:t>, l’IHEC de Carthage, l’ESC, etc</w:t>
      </w:r>
      <w:r w:rsidR="006074AE" w:rsidRPr="00FD485B">
        <w:rPr>
          <w:sz w:val="22"/>
          <w:szCs w:val="24"/>
          <w:lang w:val="fr-FR"/>
        </w:rPr>
        <w:t>.</w:t>
      </w:r>
    </w:p>
    <w:p w:rsidR="00FE4779" w:rsidRPr="00FD485B" w:rsidRDefault="00FE4779" w:rsidP="00FE4779">
      <w:pPr>
        <w:numPr>
          <w:ilvl w:val="0"/>
          <w:numId w:val="36"/>
        </w:numPr>
        <w:jc w:val="both"/>
        <w:rPr>
          <w:sz w:val="22"/>
          <w:szCs w:val="24"/>
          <w:lang w:val="fr-FR"/>
        </w:rPr>
      </w:pPr>
      <w:r w:rsidRPr="00FD485B">
        <w:rPr>
          <w:sz w:val="22"/>
          <w:szCs w:val="24"/>
          <w:lang w:val="fr-FR"/>
        </w:rPr>
        <w:t xml:space="preserve">Direction de </w:t>
      </w:r>
      <w:r w:rsidR="00853094">
        <w:rPr>
          <w:sz w:val="22"/>
          <w:szCs w:val="24"/>
          <w:lang w:val="fr-FR"/>
        </w:rPr>
        <w:t>sept</w:t>
      </w:r>
      <w:r w:rsidRPr="00FD485B">
        <w:rPr>
          <w:sz w:val="22"/>
          <w:szCs w:val="24"/>
          <w:lang w:val="fr-FR"/>
        </w:rPr>
        <w:t xml:space="preserve"> thèses en Gestion des ressources humaines </w:t>
      </w:r>
      <w:r w:rsidR="00853094">
        <w:rPr>
          <w:sz w:val="22"/>
          <w:szCs w:val="24"/>
          <w:lang w:val="fr-FR"/>
        </w:rPr>
        <w:t xml:space="preserve">et en Management </w:t>
      </w:r>
      <w:r w:rsidRPr="00FD485B">
        <w:rPr>
          <w:sz w:val="22"/>
          <w:szCs w:val="24"/>
          <w:lang w:val="fr-FR"/>
        </w:rPr>
        <w:t>à l’ISG de</w:t>
      </w:r>
      <w:r w:rsidR="00853094">
        <w:rPr>
          <w:sz w:val="22"/>
          <w:szCs w:val="24"/>
          <w:lang w:val="fr-FR"/>
        </w:rPr>
        <w:t xml:space="preserve"> Tunis et à la FSGEG Tunis</w:t>
      </w:r>
      <w:r w:rsidRPr="00FD485B">
        <w:rPr>
          <w:sz w:val="22"/>
          <w:szCs w:val="24"/>
          <w:lang w:val="fr-FR"/>
        </w:rPr>
        <w:t>.</w:t>
      </w:r>
    </w:p>
    <w:p w:rsidR="00050514" w:rsidRPr="00FD485B" w:rsidRDefault="00050514" w:rsidP="00FE4779">
      <w:pPr>
        <w:numPr>
          <w:ilvl w:val="0"/>
          <w:numId w:val="36"/>
        </w:numPr>
        <w:jc w:val="both"/>
        <w:rPr>
          <w:sz w:val="22"/>
          <w:szCs w:val="24"/>
          <w:lang w:val="fr-FR"/>
        </w:rPr>
      </w:pPr>
      <w:r w:rsidRPr="00FD485B">
        <w:rPr>
          <w:sz w:val="22"/>
          <w:szCs w:val="24"/>
          <w:lang w:val="fr-FR"/>
        </w:rPr>
        <w:t xml:space="preserve">Encadrement d’étudiants au niveau des Mastères de recherche </w:t>
      </w:r>
      <w:r w:rsidR="00853094">
        <w:rPr>
          <w:sz w:val="22"/>
          <w:szCs w:val="24"/>
          <w:lang w:val="fr-FR"/>
        </w:rPr>
        <w:t xml:space="preserve">MSO de l’ESSECT, </w:t>
      </w:r>
      <w:r w:rsidR="00FE4779" w:rsidRPr="00FD485B">
        <w:rPr>
          <w:sz w:val="22"/>
          <w:szCs w:val="24"/>
          <w:lang w:val="fr-FR"/>
        </w:rPr>
        <w:t xml:space="preserve">Management et Stratégie de l’IHEC de Tunis, GRH de l’ISG de Tunis, </w:t>
      </w:r>
      <w:r w:rsidRPr="00FD485B">
        <w:rPr>
          <w:sz w:val="22"/>
          <w:szCs w:val="24"/>
          <w:lang w:val="fr-FR"/>
        </w:rPr>
        <w:t>Organisation et Systèmes d’Information de l’ISCAE et du Mastère professionnel e-ma</w:t>
      </w:r>
      <w:r w:rsidR="00FE4779" w:rsidRPr="00FD485B">
        <w:rPr>
          <w:sz w:val="22"/>
          <w:szCs w:val="24"/>
          <w:lang w:val="fr-FR"/>
        </w:rPr>
        <w:t>nagement et Management des ressources humaines de l’ESSEC de Tunis</w:t>
      </w:r>
      <w:r w:rsidRPr="00FD485B">
        <w:rPr>
          <w:sz w:val="22"/>
          <w:szCs w:val="24"/>
          <w:lang w:val="fr-FR"/>
        </w:rPr>
        <w:t xml:space="preserve">. </w:t>
      </w:r>
    </w:p>
    <w:p w:rsidR="00050514" w:rsidRPr="00FD485B" w:rsidRDefault="00050514" w:rsidP="00F15273">
      <w:pPr>
        <w:numPr>
          <w:ilvl w:val="0"/>
          <w:numId w:val="36"/>
        </w:numPr>
        <w:jc w:val="both"/>
        <w:rPr>
          <w:sz w:val="22"/>
          <w:szCs w:val="24"/>
          <w:lang w:val="fr-FR"/>
        </w:rPr>
      </w:pPr>
      <w:r w:rsidRPr="00FD485B">
        <w:rPr>
          <w:sz w:val="22"/>
          <w:szCs w:val="24"/>
          <w:lang w:val="fr-FR"/>
        </w:rPr>
        <w:t>Memb</w:t>
      </w:r>
      <w:r w:rsidR="00FE4779" w:rsidRPr="00FD485B">
        <w:rPr>
          <w:sz w:val="22"/>
          <w:szCs w:val="24"/>
          <w:lang w:val="fr-FR"/>
        </w:rPr>
        <w:t xml:space="preserve">re de jury </w:t>
      </w:r>
      <w:r w:rsidRPr="00FD485B">
        <w:rPr>
          <w:sz w:val="22"/>
          <w:szCs w:val="24"/>
          <w:lang w:val="fr-FR"/>
        </w:rPr>
        <w:t>aux mastère</w:t>
      </w:r>
      <w:r w:rsidR="00F15273" w:rsidRPr="00FD485B">
        <w:rPr>
          <w:sz w:val="22"/>
          <w:szCs w:val="24"/>
          <w:lang w:val="fr-FR"/>
        </w:rPr>
        <w:t>s de recherche et professionnel</w:t>
      </w:r>
      <w:r w:rsidRPr="00FD485B">
        <w:rPr>
          <w:sz w:val="22"/>
          <w:szCs w:val="24"/>
          <w:lang w:val="fr-FR"/>
        </w:rPr>
        <w:t xml:space="preserve"> (IHEC de Tunis, ISCAE, ISG de Tunis et ESSEC de Tunis). </w:t>
      </w:r>
    </w:p>
    <w:p w:rsidR="00050514" w:rsidRPr="00FD485B" w:rsidRDefault="00050514" w:rsidP="00050514">
      <w:pPr>
        <w:pStyle w:val="Corpsdetexte"/>
        <w:ind w:left="360"/>
        <w:jc w:val="both"/>
        <w:rPr>
          <w:rFonts w:ascii="Arial" w:hAnsi="Arial" w:cs="Arial"/>
          <w:b/>
          <w:sz w:val="22"/>
          <w:u w:val="single"/>
          <w:lang w:val="fr-FR"/>
        </w:rPr>
      </w:pPr>
    </w:p>
    <w:p w:rsidR="00886F69" w:rsidRPr="00FD485B" w:rsidRDefault="00F15273" w:rsidP="00F15273">
      <w:pPr>
        <w:pStyle w:val="Corpsdetexte"/>
        <w:ind w:left="360"/>
        <w:jc w:val="both"/>
        <w:rPr>
          <w:rFonts w:ascii="Arial" w:hAnsi="Arial" w:cs="Arial"/>
          <w:b/>
          <w:sz w:val="22"/>
          <w:lang w:val="fr-FR"/>
        </w:rPr>
      </w:pPr>
      <w:r w:rsidRPr="00FD485B">
        <w:rPr>
          <w:rFonts w:ascii="Arial" w:hAnsi="Arial" w:cs="Arial"/>
          <w:b/>
          <w:sz w:val="22"/>
          <w:lang w:val="fr-FR"/>
        </w:rPr>
        <w:t>Coopération</w:t>
      </w:r>
      <w:r w:rsidR="00AF76BE" w:rsidRPr="00FD485B">
        <w:rPr>
          <w:rFonts w:ascii="Arial" w:hAnsi="Arial" w:cs="Arial"/>
          <w:b/>
          <w:sz w:val="22"/>
          <w:lang w:val="fr-FR"/>
        </w:rPr>
        <w:t xml:space="preserve"> </w:t>
      </w:r>
      <w:r w:rsidR="002E16D7" w:rsidRPr="00FD485B">
        <w:rPr>
          <w:rFonts w:ascii="Arial" w:hAnsi="Arial" w:cs="Arial"/>
          <w:b/>
          <w:sz w:val="22"/>
          <w:lang w:val="fr-FR"/>
        </w:rPr>
        <w:t>internationale</w:t>
      </w:r>
    </w:p>
    <w:p w:rsidR="00886F69" w:rsidRPr="00FD485B" w:rsidRDefault="00886F69" w:rsidP="00050514">
      <w:pPr>
        <w:pStyle w:val="Corpsdetexte"/>
        <w:ind w:left="360"/>
        <w:jc w:val="both"/>
        <w:rPr>
          <w:rFonts w:ascii="Arial" w:hAnsi="Arial" w:cs="Arial"/>
          <w:b/>
          <w:sz w:val="22"/>
          <w:u w:val="single"/>
          <w:lang w:val="fr-FR"/>
        </w:rPr>
      </w:pPr>
    </w:p>
    <w:p w:rsidR="00886F69" w:rsidRPr="00FD485B" w:rsidRDefault="00886F69" w:rsidP="00050514">
      <w:pPr>
        <w:pStyle w:val="Corpsdetexte"/>
        <w:ind w:left="360"/>
        <w:jc w:val="both"/>
        <w:rPr>
          <w:rFonts w:asciiTheme="majorBidi" w:hAnsiTheme="majorBidi" w:cstheme="majorBidi"/>
          <w:bCs/>
          <w:sz w:val="22"/>
          <w:lang w:val="fr-FR"/>
        </w:rPr>
      </w:pPr>
      <w:r w:rsidRPr="00FD485B">
        <w:rPr>
          <w:rFonts w:asciiTheme="majorBidi" w:hAnsiTheme="majorBidi" w:cstheme="majorBidi"/>
          <w:bCs/>
          <w:sz w:val="22"/>
          <w:lang w:val="fr-FR"/>
        </w:rPr>
        <w:t xml:space="preserve">Professeur invité à l’université </w:t>
      </w:r>
      <w:proofErr w:type="spellStart"/>
      <w:r w:rsidRPr="00FD485B">
        <w:rPr>
          <w:rFonts w:asciiTheme="majorBidi" w:hAnsiTheme="majorBidi" w:cstheme="majorBidi"/>
          <w:bCs/>
          <w:sz w:val="22"/>
          <w:lang w:val="fr-FR"/>
        </w:rPr>
        <w:t>Mentouri</w:t>
      </w:r>
      <w:proofErr w:type="spellEnd"/>
      <w:r w:rsidRPr="00FD485B">
        <w:rPr>
          <w:rFonts w:asciiTheme="majorBidi" w:hAnsiTheme="majorBidi" w:cstheme="majorBidi"/>
          <w:bCs/>
          <w:sz w:val="22"/>
          <w:lang w:val="fr-FR"/>
        </w:rPr>
        <w:t xml:space="preserve"> de Constantine – Algérie du 19 au 24 janvier 2013 – </w:t>
      </w:r>
      <w:proofErr w:type="gramStart"/>
      <w:r w:rsidRPr="00FD485B">
        <w:rPr>
          <w:rFonts w:asciiTheme="majorBidi" w:hAnsiTheme="majorBidi" w:cstheme="majorBidi"/>
          <w:bCs/>
          <w:sz w:val="22"/>
          <w:lang w:val="fr-FR"/>
        </w:rPr>
        <w:t>cours</w:t>
      </w:r>
      <w:proofErr w:type="gramEnd"/>
      <w:r w:rsidRPr="00FD485B">
        <w:rPr>
          <w:rFonts w:asciiTheme="majorBidi" w:hAnsiTheme="majorBidi" w:cstheme="majorBidi"/>
          <w:bCs/>
          <w:sz w:val="22"/>
          <w:lang w:val="fr-FR"/>
        </w:rPr>
        <w:t xml:space="preserve"> de GRH – Magistère Economie et Management Public.</w:t>
      </w:r>
    </w:p>
    <w:p w:rsidR="00886F69" w:rsidRPr="00FD485B" w:rsidRDefault="00886F69" w:rsidP="00050514">
      <w:pPr>
        <w:pStyle w:val="Corpsdetexte"/>
        <w:ind w:left="360"/>
        <w:jc w:val="both"/>
        <w:rPr>
          <w:rFonts w:ascii="Arial" w:hAnsi="Arial" w:cs="Arial"/>
          <w:b/>
          <w:sz w:val="22"/>
          <w:u w:val="single"/>
          <w:lang w:val="fr-FR"/>
        </w:rPr>
      </w:pPr>
    </w:p>
    <w:p w:rsidR="00050514" w:rsidRPr="00FD485B" w:rsidRDefault="00050514" w:rsidP="00050514">
      <w:pPr>
        <w:pStyle w:val="Corpsdetexte"/>
        <w:ind w:left="360"/>
        <w:jc w:val="both"/>
        <w:rPr>
          <w:rFonts w:ascii="Arial" w:hAnsi="Arial" w:cs="Arial"/>
          <w:b/>
          <w:sz w:val="22"/>
          <w:u w:val="single"/>
          <w:lang w:val="fr-FR"/>
        </w:rPr>
      </w:pPr>
      <w:r w:rsidRPr="00FD485B">
        <w:rPr>
          <w:rFonts w:ascii="Arial" w:hAnsi="Arial" w:cs="Arial"/>
          <w:b/>
          <w:sz w:val="22"/>
          <w:u w:val="single"/>
          <w:lang w:val="fr-FR"/>
        </w:rPr>
        <w:t xml:space="preserve">Interventions </w:t>
      </w:r>
      <w:r w:rsidR="009731D3" w:rsidRPr="00FD485B">
        <w:rPr>
          <w:rFonts w:ascii="Arial" w:hAnsi="Arial" w:cs="Arial"/>
          <w:b/>
          <w:sz w:val="22"/>
          <w:u w:val="single"/>
          <w:lang w:val="fr-FR"/>
        </w:rPr>
        <w:t xml:space="preserve">doctorales </w:t>
      </w:r>
    </w:p>
    <w:p w:rsidR="00050514" w:rsidRDefault="00050514" w:rsidP="00050514">
      <w:pPr>
        <w:pStyle w:val="Corpsdetexte"/>
        <w:ind w:left="360"/>
        <w:jc w:val="both"/>
        <w:rPr>
          <w:rFonts w:ascii="Arial" w:hAnsi="Arial" w:cs="Arial"/>
          <w:b/>
          <w:sz w:val="22"/>
          <w:u w:val="single"/>
          <w:lang w:val="fr-FR"/>
        </w:rPr>
      </w:pPr>
    </w:p>
    <w:p w:rsidR="00853094" w:rsidRPr="00FD485B" w:rsidRDefault="00853094" w:rsidP="00050514">
      <w:pPr>
        <w:pStyle w:val="Corpsdetexte"/>
        <w:ind w:left="360"/>
        <w:jc w:val="both"/>
        <w:rPr>
          <w:rFonts w:ascii="Arial" w:hAnsi="Arial" w:cs="Arial"/>
          <w:b/>
          <w:sz w:val="22"/>
          <w:u w:val="single"/>
          <w:lang w:val="fr-FR"/>
        </w:rPr>
      </w:pPr>
    </w:p>
    <w:p w:rsidR="00787498" w:rsidRPr="00FD485B" w:rsidRDefault="00853094" w:rsidP="00F12AE2">
      <w:pPr>
        <w:numPr>
          <w:ilvl w:val="0"/>
          <w:numId w:val="22"/>
        </w:numPr>
        <w:spacing w:after="120"/>
        <w:ind w:left="714" w:hanging="357"/>
        <w:jc w:val="both"/>
        <w:rPr>
          <w:sz w:val="22"/>
          <w:szCs w:val="24"/>
          <w:lang w:val="fr-FR"/>
        </w:rPr>
      </w:pPr>
      <w:r>
        <w:rPr>
          <w:sz w:val="22"/>
          <w:szCs w:val="24"/>
          <w:lang w:val="fr-FR"/>
        </w:rPr>
        <w:t>Animation de plusieurs cours et ateliers de formation en méthodologie de recherche qualitatives (conduite des entretiens de recherche, analyse de contenu, utilisation de N’Vivo dans l’analyse qualitative des données, etc.)</w:t>
      </w:r>
    </w:p>
    <w:p w:rsidR="00E81EFC" w:rsidRPr="00FD485B" w:rsidRDefault="00E81EFC" w:rsidP="000012A1">
      <w:pPr>
        <w:rPr>
          <w:rFonts w:ascii="Arial" w:hAnsi="Arial" w:cs="Arial"/>
          <w:sz w:val="18"/>
          <w:lang w:val="fr-BE"/>
        </w:rPr>
      </w:pPr>
    </w:p>
    <w:sectPr w:rsidR="00E81EFC" w:rsidRPr="00FD485B" w:rsidSect="008E4399">
      <w:headerReference w:type="default" r:id="rId10"/>
      <w:footerReference w:type="default" r:id="rId11"/>
      <w:pgSz w:w="11906" w:h="16838"/>
      <w:pgMar w:top="2552" w:right="1701" w:bottom="1701" w:left="1701" w:header="709"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70" w:rsidRDefault="00435C70">
      <w:r>
        <w:separator/>
      </w:r>
    </w:p>
  </w:endnote>
  <w:endnote w:type="continuationSeparator" w:id="0">
    <w:p w:rsidR="00435C70" w:rsidRDefault="00435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48" w:rsidRDefault="00F176AE">
    <w:pPr>
      <w:pStyle w:val="Pieddepage"/>
      <w:jc w:val="center"/>
      <w:rPr>
        <w:rStyle w:val="Numrodepage"/>
      </w:rPr>
    </w:pPr>
    <w:r>
      <w:rPr>
        <w:rStyle w:val="Numrodepage"/>
      </w:rPr>
      <w:fldChar w:fldCharType="begin"/>
    </w:r>
    <w:r w:rsidR="00B82D48">
      <w:rPr>
        <w:rStyle w:val="Numrodepage"/>
      </w:rPr>
      <w:instrText xml:space="preserve"> PAGE </w:instrText>
    </w:r>
    <w:r>
      <w:rPr>
        <w:rStyle w:val="Numrodepage"/>
      </w:rPr>
      <w:fldChar w:fldCharType="separate"/>
    </w:r>
    <w:r w:rsidR="00E638A7">
      <w:rPr>
        <w:rStyle w:val="Numrodepage"/>
        <w:noProof/>
      </w:rPr>
      <w:t>1</w:t>
    </w:r>
    <w:r>
      <w:rPr>
        <w:rStyle w:val="Numrodepage"/>
      </w:rPr>
      <w:fldChar w:fldCharType="end"/>
    </w:r>
  </w:p>
  <w:p w:rsidR="00B82D48" w:rsidRDefault="00B82D48">
    <w:pPr>
      <w:pStyle w:val="Pieddepage"/>
      <w:jc w:val="right"/>
      <w:rPr>
        <w:rFonts w:ascii="Arial" w:hAnsi="Arial" w:cs="Arial"/>
        <w:i/>
        <w:iCs/>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70" w:rsidRDefault="00435C70">
      <w:r>
        <w:separator/>
      </w:r>
    </w:p>
  </w:footnote>
  <w:footnote w:type="continuationSeparator" w:id="0">
    <w:p w:rsidR="00435C70" w:rsidRDefault="00435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D48" w:rsidRDefault="00F176AE">
    <w:pPr>
      <w:pStyle w:val="En-tte"/>
      <w:jc w:val="right"/>
    </w:pPr>
    <w:r w:rsidRPr="00F176AE">
      <w:rPr>
        <w:noProof/>
        <w:lang w:eastAsia="zh-TW"/>
      </w:rPr>
      <w:pict>
        <v:shapetype id="_x0000_t202" coordsize="21600,21600" o:spt="202" path="m,l,21600r21600,l21600,xe">
          <v:stroke joinstyle="miter"/>
          <v:path gradientshapeok="t" o:connecttype="rect"/>
        </v:shapetype>
        <v:shape id="_x0000_s14338" type="#_x0000_t202" style="position:absolute;left:0;text-align:left;margin-left:85.05pt;margin-top:52.25pt;width:425.2pt;height:23pt;z-index:251658240;mso-width-percent:1000;mso-position-horizontal-relative:page;mso-position-vertical-relative:page;mso-width-percent:1000;mso-width-relative:margin;v-text-anchor:middle" o:allowincell="f" filled="f" stroked="f">
          <v:textbox style="mso-fit-shape-to-text:t" inset=",0,,0">
            <w:txbxContent>
              <w:p w:rsidR="00B82D48" w:rsidRPr="007A088C" w:rsidRDefault="00B82D48" w:rsidP="007A088C">
                <w:pPr>
                  <w:spacing w:after="120"/>
                  <w:jc w:val="center"/>
                  <w:rPr>
                    <w:rFonts w:ascii="Arial" w:hAnsi="Arial" w:cs="Arial"/>
                    <w:b/>
                    <w:sz w:val="24"/>
                    <w:szCs w:val="24"/>
                    <w:lang w:val="fr-BE"/>
                  </w:rPr>
                </w:pPr>
                <w:proofErr w:type="spellStart"/>
                <w:r w:rsidRPr="007A088C">
                  <w:rPr>
                    <w:rFonts w:ascii="Arial" w:hAnsi="Arial" w:cs="Arial"/>
                    <w:b/>
                    <w:sz w:val="24"/>
                    <w:szCs w:val="24"/>
                    <w:lang w:val="fr-BE"/>
                  </w:rPr>
                  <w:t>Anissa</w:t>
                </w:r>
                <w:proofErr w:type="spellEnd"/>
                <w:r w:rsidRPr="007A088C">
                  <w:rPr>
                    <w:rFonts w:ascii="Arial" w:hAnsi="Arial" w:cs="Arial"/>
                    <w:b/>
                    <w:sz w:val="24"/>
                    <w:szCs w:val="24"/>
                    <w:lang w:val="fr-BE"/>
                  </w:rPr>
                  <w:t xml:space="preserve"> Ben </w:t>
                </w:r>
                <w:proofErr w:type="spellStart"/>
                <w:r w:rsidRPr="007A088C">
                  <w:rPr>
                    <w:rFonts w:ascii="Arial" w:hAnsi="Arial" w:cs="Arial"/>
                    <w:b/>
                    <w:sz w:val="24"/>
                    <w:szCs w:val="24"/>
                    <w:lang w:val="fr-BE"/>
                  </w:rPr>
                  <w:t>Hassine</w:t>
                </w:r>
                <w:proofErr w:type="spellEnd"/>
              </w:p>
              <w:p w:rsidR="00B82D48" w:rsidRPr="007A088C" w:rsidRDefault="00B82D48" w:rsidP="007A088C">
                <w:pPr>
                  <w:spacing w:after="120"/>
                  <w:jc w:val="center"/>
                  <w:rPr>
                    <w:rFonts w:ascii="Arial" w:hAnsi="Arial" w:cs="Arial"/>
                    <w:b/>
                    <w:sz w:val="24"/>
                    <w:szCs w:val="24"/>
                    <w:lang w:val="fr-BE"/>
                  </w:rPr>
                </w:pPr>
                <w:r w:rsidRPr="007A088C">
                  <w:rPr>
                    <w:rFonts w:ascii="Arial" w:hAnsi="Arial" w:cs="Arial"/>
                    <w:b/>
                    <w:sz w:val="24"/>
                    <w:szCs w:val="24"/>
                    <w:lang w:val="fr-BE"/>
                  </w:rPr>
                  <w:t>Docteur en Sciences de Gestion – HDR.</w:t>
                </w:r>
              </w:p>
              <w:p w:rsidR="00B82D48" w:rsidRPr="007A088C" w:rsidRDefault="00B82D48" w:rsidP="007A088C">
                <w:pPr>
                  <w:jc w:val="center"/>
                  <w:rPr>
                    <w:szCs w:val="40"/>
                    <w:lang w:val="fr-BE"/>
                  </w:rPr>
                </w:pPr>
              </w:p>
            </w:txbxContent>
          </v:textbox>
          <w10:wrap anchorx="margin" anchory="margin"/>
        </v:shape>
      </w:pict>
    </w:r>
    <w:r w:rsidRPr="00F176AE">
      <w:rPr>
        <w:noProof/>
        <w:lang w:eastAsia="zh-TW"/>
      </w:rPr>
      <w:pict>
        <v:shape id="_x0000_s14337" type="#_x0000_t202" style="position:absolute;left:0;text-align:left;margin-left:510.25pt;margin-top:58pt;width:84.8pt;height:11.5pt;z-index:251657216;mso-width-percent:1000;mso-position-horizontal-relative:page;mso-position-vertical-relative:page;mso-width-percent:1000;mso-width-relative:right-margin-area;v-text-anchor:middle" o:allowincell="f" fillcolor="#4f81bd" stroked="f">
          <v:textbox style="mso-fit-shape-to-text:t" inset=",0,,0">
            <w:txbxContent>
              <w:p w:rsidR="00B82D48" w:rsidRPr="00591B2D" w:rsidRDefault="00F176AE">
                <w:pPr>
                  <w:rPr>
                    <w:color w:val="FFFFFF"/>
                    <w:lang w:val="fr-FR"/>
                  </w:rPr>
                </w:pPr>
                <w:r>
                  <w:rPr>
                    <w:lang w:val="fr-FR"/>
                  </w:rPr>
                  <w:fldChar w:fldCharType="begin"/>
                </w:r>
                <w:r w:rsidR="00B82D48">
                  <w:rPr>
                    <w:lang w:val="fr-FR"/>
                  </w:rPr>
                  <w:instrText xml:space="preserve"> PAGE   \* MERGEFORMAT </w:instrText>
                </w:r>
                <w:r>
                  <w:rPr>
                    <w:lang w:val="fr-FR"/>
                  </w:rPr>
                  <w:fldChar w:fldCharType="separate"/>
                </w:r>
                <w:r w:rsidR="00E638A7" w:rsidRPr="00E638A7">
                  <w:rPr>
                    <w:noProof/>
                    <w:color w:val="FFFFFF"/>
                  </w:rPr>
                  <w:t>1</w:t>
                </w:r>
                <w:r>
                  <w:rPr>
                    <w:lang w:val="fr-FR"/>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981_"/>
      </v:shape>
    </w:pict>
  </w:numPicBullet>
  <w:abstractNum w:abstractNumId="0">
    <w:nsid w:val="018B5128"/>
    <w:multiLevelType w:val="hybridMultilevel"/>
    <w:tmpl w:val="53125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156912"/>
    <w:multiLevelType w:val="hybridMultilevel"/>
    <w:tmpl w:val="3552FE8E"/>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
    <w:nsid w:val="08BD7805"/>
    <w:multiLevelType w:val="hybridMultilevel"/>
    <w:tmpl w:val="B3A0A1C4"/>
    <w:lvl w:ilvl="0" w:tplc="CAA6E57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EE81020"/>
    <w:multiLevelType w:val="hybridMultilevel"/>
    <w:tmpl w:val="AB12841C"/>
    <w:lvl w:ilvl="0" w:tplc="7ABE70CE">
      <w:start w:val="1"/>
      <w:numFmt w:val="bullet"/>
      <w:lvlText w:val=""/>
      <w:lvlJc w:val="left"/>
      <w:pPr>
        <w:tabs>
          <w:tab w:val="num" w:pos="720"/>
        </w:tabs>
        <w:ind w:left="720" w:hanging="360"/>
      </w:pPr>
      <w:rPr>
        <w:rFonts w:ascii="Wingdings" w:hAnsi="Wingdings" w:cs="Times New Roman" w:hint="default"/>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4">
    <w:nsid w:val="11227774"/>
    <w:multiLevelType w:val="hybridMultilevel"/>
    <w:tmpl w:val="ED9E4EC2"/>
    <w:lvl w:ilvl="0" w:tplc="3214788A">
      <w:start w:val="1"/>
      <w:numFmt w:val="bullet"/>
      <w:lvlText w:val=""/>
      <w:lvlPicBulletId w:val="0"/>
      <w:lvlJc w:val="left"/>
      <w:pPr>
        <w:tabs>
          <w:tab w:val="num" w:pos="1080"/>
        </w:tabs>
        <w:ind w:left="108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E265E1"/>
    <w:multiLevelType w:val="hybridMultilevel"/>
    <w:tmpl w:val="848EB0EA"/>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nsid w:val="16FB5797"/>
    <w:multiLevelType w:val="hybridMultilevel"/>
    <w:tmpl w:val="22021AF8"/>
    <w:lvl w:ilvl="0" w:tplc="409A9DE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7553D67"/>
    <w:multiLevelType w:val="hybridMultilevel"/>
    <w:tmpl w:val="C756DB50"/>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8">
    <w:nsid w:val="19504544"/>
    <w:multiLevelType w:val="hybridMultilevel"/>
    <w:tmpl w:val="1B2A6A36"/>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1EDB6E31"/>
    <w:multiLevelType w:val="hybridMultilevel"/>
    <w:tmpl w:val="29D063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8B0D2A"/>
    <w:multiLevelType w:val="singleLevel"/>
    <w:tmpl w:val="0C09000F"/>
    <w:lvl w:ilvl="0">
      <w:start w:val="1"/>
      <w:numFmt w:val="decimal"/>
      <w:lvlText w:val="%1."/>
      <w:lvlJc w:val="left"/>
      <w:pPr>
        <w:tabs>
          <w:tab w:val="num" w:pos="360"/>
        </w:tabs>
        <w:ind w:left="360" w:hanging="360"/>
      </w:pPr>
    </w:lvl>
  </w:abstractNum>
  <w:abstractNum w:abstractNumId="11">
    <w:nsid w:val="242566B7"/>
    <w:multiLevelType w:val="hybridMultilevel"/>
    <w:tmpl w:val="692C5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4B31D67"/>
    <w:multiLevelType w:val="hybridMultilevel"/>
    <w:tmpl w:val="82E8A38E"/>
    <w:lvl w:ilvl="0" w:tplc="4978F8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6FF3906"/>
    <w:multiLevelType w:val="hybridMultilevel"/>
    <w:tmpl w:val="C4187C7A"/>
    <w:lvl w:ilvl="0" w:tplc="08AE5CBE">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2C533686"/>
    <w:multiLevelType w:val="hybridMultilevel"/>
    <w:tmpl w:val="E1ECB622"/>
    <w:lvl w:ilvl="0" w:tplc="3214788A">
      <w:start w:val="1"/>
      <w:numFmt w:val="bullet"/>
      <w:lvlText w:val=""/>
      <w:lvlPicBulletId w:val="0"/>
      <w:lvlJc w:val="left"/>
      <w:pPr>
        <w:tabs>
          <w:tab w:val="num" w:pos="360"/>
        </w:tabs>
        <w:ind w:left="360" w:hanging="360"/>
      </w:pPr>
      <w:rPr>
        <w:rFonts w:ascii="Symbol" w:hAnsi="Symbol" w:hint="default"/>
        <w:color w:val="auto"/>
        <w:sz w:val="16"/>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5">
    <w:nsid w:val="2CA31A06"/>
    <w:multiLevelType w:val="hybridMultilevel"/>
    <w:tmpl w:val="139CBB6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2CAD2390"/>
    <w:multiLevelType w:val="singleLevel"/>
    <w:tmpl w:val="0C09000F"/>
    <w:lvl w:ilvl="0">
      <w:start w:val="1"/>
      <w:numFmt w:val="decimal"/>
      <w:lvlText w:val="%1."/>
      <w:lvlJc w:val="left"/>
      <w:pPr>
        <w:tabs>
          <w:tab w:val="num" w:pos="360"/>
        </w:tabs>
        <w:ind w:left="360" w:hanging="360"/>
      </w:pPr>
    </w:lvl>
  </w:abstractNum>
  <w:abstractNum w:abstractNumId="17">
    <w:nsid w:val="2E1C31CF"/>
    <w:multiLevelType w:val="hybridMultilevel"/>
    <w:tmpl w:val="34A88974"/>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F993A05"/>
    <w:multiLevelType w:val="singleLevel"/>
    <w:tmpl w:val="0C09000F"/>
    <w:lvl w:ilvl="0">
      <w:start w:val="1"/>
      <w:numFmt w:val="decimal"/>
      <w:lvlText w:val="%1."/>
      <w:lvlJc w:val="left"/>
      <w:pPr>
        <w:tabs>
          <w:tab w:val="num" w:pos="360"/>
        </w:tabs>
        <w:ind w:left="360" w:hanging="360"/>
      </w:pPr>
    </w:lvl>
  </w:abstractNum>
  <w:abstractNum w:abstractNumId="19">
    <w:nsid w:val="38BD71CD"/>
    <w:multiLevelType w:val="hybridMultilevel"/>
    <w:tmpl w:val="296A16FE"/>
    <w:lvl w:ilvl="0" w:tplc="3214788A">
      <w:start w:val="1"/>
      <w:numFmt w:val="bullet"/>
      <w:lvlText w:val=""/>
      <w:lvlPicBulletId w:val="0"/>
      <w:lvlJc w:val="left"/>
      <w:pPr>
        <w:tabs>
          <w:tab w:val="num" w:pos="1440"/>
        </w:tabs>
        <w:ind w:left="1440" w:hanging="360"/>
      </w:pPr>
      <w:rPr>
        <w:rFonts w:ascii="Symbol" w:hAnsi="Symbol" w:hint="default"/>
        <w:color w:val="auto"/>
        <w:sz w:val="16"/>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nsid w:val="3A0B6892"/>
    <w:multiLevelType w:val="hybridMultilevel"/>
    <w:tmpl w:val="EC16A33E"/>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1">
    <w:nsid w:val="3C8E53A9"/>
    <w:multiLevelType w:val="hybridMultilevel"/>
    <w:tmpl w:val="AB12841C"/>
    <w:lvl w:ilvl="0" w:tplc="35488416">
      <w:start w:val="1"/>
      <w:numFmt w:val="bullet"/>
      <w:lvlText w:val=""/>
      <w:lvlJc w:val="left"/>
      <w:pPr>
        <w:tabs>
          <w:tab w:val="num" w:pos="720"/>
        </w:tabs>
        <w:ind w:left="720" w:hanging="360"/>
      </w:pPr>
      <w:rPr>
        <w:rFonts w:ascii="Wingdings" w:hAnsi="Wingdings" w:cs="Times New Roman" w:hint="default"/>
        <w:sz w:val="16"/>
        <w:szCs w:val="16"/>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Times New Roman" w:hint="default"/>
      </w:rPr>
    </w:lvl>
    <w:lvl w:ilvl="3" w:tplc="040C0001">
      <w:start w:val="1"/>
      <w:numFmt w:val="bullet"/>
      <w:lvlText w:val=""/>
      <w:lvlJc w:val="left"/>
      <w:pPr>
        <w:tabs>
          <w:tab w:val="num" w:pos="2880"/>
        </w:tabs>
        <w:ind w:left="2880" w:hanging="360"/>
      </w:pPr>
      <w:rPr>
        <w:rFonts w:ascii="Symbol" w:hAnsi="Symbol" w:cs="Times New Roman"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Times New Roman" w:hint="default"/>
      </w:rPr>
    </w:lvl>
    <w:lvl w:ilvl="6" w:tplc="040C0001">
      <w:start w:val="1"/>
      <w:numFmt w:val="bullet"/>
      <w:lvlText w:val=""/>
      <w:lvlJc w:val="left"/>
      <w:pPr>
        <w:tabs>
          <w:tab w:val="num" w:pos="5040"/>
        </w:tabs>
        <w:ind w:left="5040" w:hanging="360"/>
      </w:pPr>
      <w:rPr>
        <w:rFonts w:ascii="Symbol" w:hAnsi="Symbol" w:cs="Times New Roman"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Times New Roman" w:hint="default"/>
      </w:rPr>
    </w:lvl>
  </w:abstractNum>
  <w:abstractNum w:abstractNumId="22">
    <w:nsid w:val="3ECD716F"/>
    <w:multiLevelType w:val="hybridMultilevel"/>
    <w:tmpl w:val="F5D8EAD2"/>
    <w:lvl w:ilvl="0" w:tplc="25F0BB7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11D2A24"/>
    <w:multiLevelType w:val="hybridMultilevel"/>
    <w:tmpl w:val="DCEA8248"/>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4">
    <w:nsid w:val="42266A60"/>
    <w:multiLevelType w:val="hybridMultilevel"/>
    <w:tmpl w:val="5004247C"/>
    <w:lvl w:ilvl="0" w:tplc="23D6320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7804EC3"/>
    <w:multiLevelType w:val="hybridMultilevel"/>
    <w:tmpl w:val="B4A25616"/>
    <w:lvl w:ilvl="0" w:tplc="B11AD028">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487C0378"/>
    <w:multiLevelType w:val="hybridMultilevel"/>
    <w:tmpl w:val="6D943CF2"/>
    <w:lvl w:ilvl="0" w:tplc="7A3600B4">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nsid w:val="4A4321D6"/>
    <w:multiLevelType w:val="hybridMultilevel"/>
    <w:tmpl w:val="6D12EF0C"/>
    <w:lvl w:ilvl="0" w:tplc="3214788A">
      <w:start w:val="1"/>
      <w:numFmt w:val="bullet"/>
      <w:lvlText w:val=""/>
      <w:lvlPicBulletId w:val="0"/>
      <w:lvlJc w:val="left"/>
      <w:pPr>
        <w:tabs>
          <w:tab w:val="num" w:pos="360"/>
        </w:tabs>
        <w:ind w:left="360" w:hanging="360"/>
      </w:pPr>
      <w:rPr>
        <w:rFonts w:ascii="Symbol" w:hAnsi="Symbol" w:hint="default"/>
        <w:color w:val="auto"/>
        <w:sz w:val="16"/>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8">
    <w:nsid w:val="4C2C740B"/>
    <w:multiLevelType w:val="hybridMultilevel"/>
    <w:tmpl w:val="1DC4337A"/>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EF66BCC"/>
    <w:multiLevelType w:val="singleLevel"/>
    <w:tmpl w:val="8EDC1924"/>
    <w:lvl w:ilvl="0">
      <w:start w:val="1987"/>
      <w:numFmt w:val="bullet"/>
      <w:lvlText w:val="-"/>
      <w:lvlJc w:val="left"/>
      <w:pPr>
        <w:tabs>
          <w:tab w:val="num" w:pos="360"/>
        </w:tabs>
        <w:ind w:left="360" w:hanging="360"/>
      </w:pPr>
      <w:rPr>
        <w:rFonts w:ascii="Times New Roman" w:hAnsi="Times New Roman" w:cs="Times New Roman" w:hint="default"/>
      </w:rPr>
    </w:lvl>
  </w:abstractNum>
  <w:abstractNum w:abstractNumId="30">
    <w:nsid w:val="541C7DAD"/>
    <w:multiLevelType w:val="hybridMultilevel"/>
    <w:tmpl w:val="33C6B1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9153676"/>
    <w:multiLevelType w:val="hybridMultilevel"/>
    <w:tmpl w:val="013A7036"/>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2">
    <w:nsid w:val="617B7C4C"/>
    <w:multiLevelType w:val="hybridMultilevel"/>
    <w:tmpl w:val="4F142B0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63B14537"/>
    <w:multiLevelType w:val="hybridMultilevel"/>
    <w:tmpl w:val="770CA13C"/>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4">
    <w:nsid w:val="64AE4166"/>
    <w:multiLevelType w:val="hybridMultilevel"/>
    <w:tmpl w:val="A816D848"/>
    <w:lvl w:ilvl="0" w:tplc="3214788A">
      <w:start w:val="1"/>
      <w:numFmt w:val="bullet"/>
      <w:lvlText w:val=""/>
      <w:lvlPicBulletId w:val="0"/>
      <w:lvlJc w:val="left"/>
      <w:pPr>
        <w:tabs>
          <w:tab w:val="num" w:pos="1080"/>
        </w:tabs>
        <w:ind w:left="108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70A3E3B"/>
    <w:multiLevelType w:val="hybridMultilevel"/>
    <w:tmpl w:val="23B2C6E8"/>
    <w:lvl w:ilvl="0" w:tplc="3214788A">
      <w:start w:val="1"/>
      <w:numFmt w:val="bullet"/>
      <w:lvlText w:val=""/>
      <w:lvlPicBulletId w:val="0"/>
      <w:lvlJc w:val="left"/>
      <w:pPr>
        <w:tabs>
          <w:tab w:val="num" w:pos="1080"/>
        </w:tabs>
        <w:ind w:left="108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73D68B4"/>
    <w:multiLevelType w:val="hybridMultilevel"/>
    <w:tmpl w:val="06D0A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A014A9"/>
    <w:multiLevelType w:val="hybridMultilevel"/>
    <w:tmpl w:val="B81ECC8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6921734C"/>
    <w:multiLevelType w:val="hybridMultilevel"/>
    <w:tmpl w:val="EF8457C6"/>
    <w:lvl w:ilvl="0" w:tplc="3214788A">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6CFE2BE3"/>
    <w:multiLevelType w:val="hybridMultilevel"/>
    <w:tmpl w:val="B04246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F206E4F"/>
    <w:multiLevelType w:val="hybridMultilevel"/>
    <w:tmpl w:val="46361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0140848"/>
    <w:multiLevelType w:val="hybridMultilevel"/>
    <w:tmpl w:val="D124E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70972949"/>
    <w:multiLevelType w:val="hybridMultilevel"/>
    <w:tmpl w:val="05364DAA"/>
    <w:lvl w:ilvl="0" w:tplc="3214788A">
      <w:start w:val="1"/>
      <w:numFmt w:val="bullet"/>
      <w:lvlText w:val=""/>
      <w:lvlPicBulletId w:val="0"/>
      <w:lvlJc w:val="left"/>
      <w:pPr>
        <w:tabs>
          <w:tab w:val="num" w:pos="360"/>
        </w:tabs>
        <w:ind w:left="360" w:hanging="360"/>
      </w:pPr>
      <w:rPr>
        <w:rFonts w:ascii="Symbol" w:hAnsi="Symbol" w:hint="default"/>
        <w:color w:val="auto"/>
        <w:sz w:val="16"/>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3">
    <w:nsid w:val="70BF2A4A"/>
    <w:multiLevelType w:val="hybridMultilevel"/>
    <w:tmpl w:val="17929C04"/>
    <w:lvl w:ilvl="0" w:tplc="B11AD028">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6A902E2"/>
    <w:multiLevelType w:val="hybridMultilevel"/>
    <w:tmpl w:val="68A4BEEC"/>
    <w:lvl w:ilvl="0" w:tplc="3214788A">
      <w:start w:val="1"/>
      <w:numFmt w:val="bullet"/>
      <w:lvlText w:val=""/>
      <w:lvlPicBulletId w:val="0"/>
      <w:lvlJc w:val="left"/>
      <w:pPr>
        <w:tabs>
          <w:tab w:val="num" w:pos="1440"/>
        </w:tabs>
        <w:ind w:left="1440" w:hanging="360"/>
      </w:pPr>
      <w:rPr>
        <w:rFonts w:ascii="Symbol" w:hAnsi="Symbol" w:hint="default"/>
        <w:color w:val="auto"/>
        <w:sz w:val="16"/>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5">
    <w:nsid w:val="793C5485"/>
    <w:multiLevelType w:val="hybridMultilevel"/>
    <w:tmpl w:val="93024F84"/>
    <w:lvl w:ilvl="0" w:tplc="3214788A">
      <w:start w:val="1"/>
      <w:numFmt w:val="bullet"/>
      <w:lvlText w:val=""/>
      <w:lvlPicBulletId w:val="0"/>
      <w:lvlJc w:val="left"/>
      <w:pPr>
        <w:tabs>
          <w:tab w:val="num" w:pos="360"/>
        </w:tabs>
        <w:ind w:left="360" w:hanging="360"/>
      </w:pPr>
      <w:rPr>
        <w:rFonts w:ascii="Symbol" w:hAnsi="Symbol" w:hint="default"/>
        <w:color w:val="auto"/>
        <w:sz w:val="16"/>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46">
    <w:nsid w:val="7A846E9D"/>
    <w:multiLevelType w:val="hybridMultilevel"/>
    <w:tmpl w:val="AACCCD62"/>
    <w:lvl w:ilvl="0" w:tplc="4978F8C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A90441E"/>
    <w:multiLevelType w:val="hybridMultilevel"/>
    <w:tmpl w:val="C6A2C0B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7F43148E"/>
    <w:multiLevelType w:val="hybridMultilevel"/>
    <w:tmpl w:val="7436A3FA"/>
    <w:lvl w:ilvl="0" w:tplc="B11AD028">
      <w:start w:val="1"/>
      <w:numFmt w:val="bullet"/>
      <w:lvlText w:val=""/>
      <w:lvlPicBulletId w:val="0"/>
      <w:lvlJc w:val="left"/>
      <w:pPr>
        <w:tabs>
          <w:tab w:val="num" w:pos="720"/>
        </w:tabs>
        <w:ind w:left="720" w:hanging="360"/>
      </w:pPr>
      <w:rPr>
        <w:rFonts w:ascii="Symbol" w:hAnsi="Symbol" w:hint="default"/>
        <w:color w:val="auto"/>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6"/>
  </w:num>
  <w:num w:numId="4">
    <w:abstractNumId w:val="29"/>
  </w:num>
  <w:num w:numId="5">
    <w:abstractNumId w:val="3"/>
  </w:num>
  <w:num w:numId="6">
    <w:abstractNumId w:val="21"/>
  </w:num>
  <w:num w:numId="7">
    <w:abstractNumId w:val="15"/>
  </w:num>
  <w:num w:numId="8">
    <w:abstractNumId w:val="12"/>
  </w:num>
  <w:num w:numId="9">
    <w:abstractNumId w:val="46"/>
  </w:num>
  <w:num w:numId="10">
    <w:abstractNumId w:val="25"/>
  </w:num>
  <w:num w:numId="11">
    <w:abstractNumId w:val="48"/>
  </w:num>
  <w:num w:numId="12">
    <w:abstractNumId w:val="43"/>
  </w:num>
  <w:num w:numId="13">
    <w:abstractNumId w:val="44"/>
  </w:num>
  <w:num w:numId="14">
    <w:abstractNumId w:val="19"/>
  </w:num>
  <w:num w:numId="15">
    <w:abstractNumId w:val="35"/>
  </w:num>
  <w:num w:numId="16">
    <w:abstractNumId w:val="20"/>
  </w:num>
  <w:num w:numId="17">
    <w:abstractNumId w:val="5"/>
  </w:num>
  <w:num w:numId="18">
    <w:abstractNumId w:val="7"/>
  </w:num>
  <w:num w:numId="19">
    <w:abstractNumId w:val="28"/>
  </w:num>
  <w:num w:numId="20">
    <w:abstractNumId w:val="17"/>
  </w:num>
  <w:num w:numId="21">
    <w:abstractNumId w:val="38"/>
  </w:num>
  <w:num w:numId="22">
    <w:abstractNumId w:val="31"/>
  </w:num>
  <w:num w:numId="23">
    <w:abstractNumId w:val="4"/>
  </w:num>
  <w:num w:numId="24">
    <w:abstractNumId w:val="34"/>
  </w:num>
  <w:num w:numId="25">
    <w:abstractNumId w:val="8"/>
  </w:num>
  <w:num w:numId="26">
    <w:abstractNumId w:val="45"/>
  </w:num>
  <w:num w:numId="27">
    <w:abstractNumId w:val="42"/>
  </w:num>
  <w:num w:numId="28">
    <w:abstractNumId w:val="1"/>
  </w:num>
  <w:num w:numId="29">
    <w:abstractNumId w:val="23"/>
  </w:num>
  <w:num w:numId="30">
    <w:abstractNumId w:val="14"/>
  </w:num>
  <w:num w:numId="31">
    <w:abstractNumId w:val="27"/>
  </w:num>
  <w:num w:numId="32">
    <w:abstractNumId w:val="33"/>
  </w:num>
  <w:num w:numId="33">
    <w:abstractNumId w:val="22"/>
  </w:num>
  <w:num w:numId="34">
    <w:abstractNumId w:val="13"/>
  </w:num>
  <w:num w:numId="35">
    <w:abstractNumId w:val="26"/>
  </w:num>
  <w:num w:numId="36">
    <w:abstractNumId w:val="47"/>
  </w:num>
  <w:num w:numId="37">
    <w:abstractNumId w:val="32"/>
  </w:num>
  <w:num w:numId="38">
    <w:abstractNumId w:val="9"/>
  </w:num>
  <w:num w:numId="39">
    <w:abstractNumId w:val="11"/>
  </w:num>
  <w:num w:numId="40">
    <w:abstractNumId w:val="30"/>
  </w:num>
  <w:num w:numId="41">
    <w:abstractNumId w:val="24"/>
  </w:num>
  <w:num w:numId="42">
    <w:abstractNumId w:val="41"/>
  </w:num>
  <w:num w:numId="43">
    <w:abstractNumId w:val="2"/>
  </w:num>
  <w:num w:numId="44">
    <w:abstractNumId w:val="6"/>
  </w:num>
  <w:num w:numId="45">
    <w:abstractNumId w:val="40"/>
  </w:num>
  <w:num w:numId="46">
    <w:abstractNumId w:val="36"/>
  </w:num>
  <w:num w:numId="47">
    <w:abstractNumId w:val="37"/>
  </w:num>
  <w:num w:numId="48">
    <w:abstractNumId w:val="39"/>
  </w:num>
  <w:num w:numId="4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1746"/>
    <o:shapelayout v:ext="edit">
      <o:idmap v:ext="edit" data="14"/>
    </o:shapelayout>
  </w:hdrShapeDefaults>
  <w:footnotePr>
    <w:footnote w:id="-1"/>
    <w:footnote w:id="0"/>
  </w:footnotePr>
  <w:endnotePr>
    <w:endnote w:id="-1"/>
    <w:endnote w:id="0"/>
  </w:endnotePr>
  <w:compat/>
  <w:rsids>
    <w:rsidRoot w:val="000A7980"/>
    <w:rsid w:val="00000554"/>
    <w:rsid w:val="000012A1"/>
    <w:rsid w:val="0001113E"/>
    <w:rsid w:val="00011AAE"/>
    <w:rsid w:val="00015545"/>
    <w:rsid w:val="00017A4A"/>
    <w:rsid w:val="0002272E"/>
    <w:rsid w:val="00036DEB"/>
    <w:rsid w:val="000377F0"/>
    <w:rsid w:val="00040C83"/>
    <w:rsid w:val="00044BB2"/>
    <w:rsid w:val="00045AE0"/>
    <w:rsid w:val="00047AB6"/>
    <w:rsid w:val="00050514"/>
    <w:rsid w:val="00050AB0"/>
    <w:rsid w:val="000516AC"/>
    <w:rsid w:val="000551AE"/>
    <w:rsid w:val="00060488"/>
    <w:rsid w:val="000653CC"/>
    <w:rsid w:val="0007142C"/>
    <w:rsid w:val="00074487"/>
    <w:rsid w:val="00074B08"/>
    <w:rsid w:val="00077B62"/>
    <w:rsid w:val="00080717"/>
    <w:rsid w:val="00082523"/>
    <w:rsid w:val="0008296A"/>
    <w:rsid w:val="0008381A"/>
    <w:rsid w:val="00087AA7"/>
    <w:rsid w:val="00092CF8"/>
    <w:rsid w:val="000A006C"/>
    <w:rsid w:val="000A05A6"/>
    <w:rsid w:val="000A068D"/>
    <w:rsid w:val="000A1D80"/>
    <w:rsid w:val="000A34B3"/>
    <w:rsid w:val="000A7980"/>
    <w:rsid w:val="000C6F27"/>
    <w:rsid w:val="000C6FA6"/>
    <w:rsid w:val="000E1EF0"/>
    <w:rsid w:val="000F0F3E"/>
    <w:rsid w:val="000F7425"/>
    <w:rsid w:val="0011626D"/>
    <w:rsid w:val="00123FF5"/>
    <w:rsid w:val="001255D8"/>
    <w:rsid w:val="00134C18"/>
    <w:rsid w:val="00134F40"/>
    <w:rsid w:val="00136407"/>
    <w:rsid w:val="00140D74"/>
    <w:rsid w:val="001561B0"/>
    <w:rsid w:val="00174A33"/>
    <w:rsid w:val="00175445"/>
    <w:rsid w:val="00177268"/>
    <w:rsid w:val="00183FC9"/>
    <w:rsid w:val="00185F00"/>
    <w:rsid w:val="001A1F78"/>
    <w:rsid w:val="001A2D88"/>
    <w:rsid w:val="001A4532"/>
    <w:rsid w:val="001A5F21"/>
    <w:rsid w:val="001C50EC"/>
    <w:rsid w:val="001D2944"/>
    <w:rsid w:val="001D2DFC"/>
    <w:rsid w:val="001D472A"/>
    <w:rsid w:val="001D47F9"/>
    <w:rsid w:val="001D666D"/>
    <w:rsid w:val="001E4815"/>
    <w:rsid w:val="00201188"/>
    <w:rsid w:val="00201B31"/>
    <w:rsid w:val="0020463E"/>
    <w:rsid w:val="00207E6E"/>
    <w:rsid w:val="0021207E"/>
    <w:rsid w:val="0021645F"/>
    <w:rsid w:val="00216E18"/>
    <w:rsid w:val="0021776E"/>
    <w:rsid w:val="00223089"/>
    <w:rsid w:val="0024041F"/>
    <w:rsid w:val="00240FAE"/>
    <w:rsid w:val="00243202"/>
    <w:rsid w:val="00247E33"/>
    <w:rsid w:val="0025007D"/>
    <w:rsid w:val="00266B9D"/>
    <w:rsid w:val="00267BBE"/>
    <w:rsid w:val="002722EB"/>
    <w:rsid w:val="002845D9"/>
    <w:rsid w:val="00293A6D"/>
    <w:rsid w:val="002A6E5C"/>
    <w:rsid w:val="002B01EE"/>
    <w:rsid w:val="002B2FF0"/>
    <w:rsid w:val="002C0AD2"/>
    <w:rsid w:val="002C1FFA"/>
    <w:rsid w:val="002D72B6"/>
    <w:rsid w:val="002D734B"/>
    <w:rsid w:val="002E0A77"/>
    <w:rsid w:val="002E16D7"/>
    <w:rsid w:val="002E3B4F"/>
    <w:rsid w:val="002E3FFC"/>
    <w:rsid w:val="002E4E0A"/>
    <w:rsid w:val="002E4E59"/>
    <w:rsid w:val="002E606B"/>
    <w:rsid w:val="00300BF4"/>
    <w:rsid w:val="003010B9"/>
    <w:rsid w:val="003053F3"/>
    <w:rsid w:val="00312244"/>
    <w:rsid w:val="00314F71"/>
    <w:rsid w:val="003179CA"/>
    <w:rsid w:val="00322399"/>
    <w:rsid w:val="003228AB"/>
    <w:rsid w:val="00327135"/>
    <w:rsid w:val="0032775E"/>
    <w:rsid w:val="003319C5"/>
    <w:rsid w:val="00331A2A"/>
    <w:rsid w:val="00345A1B"/>
    <w:rsid w:val="00345D80"/>
    <w:rsid w:val="0034652B"/>
    <w:rsid w:val="003566FF"/>
    <w:rsid w:val="00356ACD"/>
    <w:rsid w:val="003724D7"/>
    <w:rsid w:val="00373DA1"/>
    <w:rsid w:val="00376914"/>
    <w:rsid w:val="00377D64"/>
    <w:rsid w:val="00390630"/>
    <w:rsid w:val="00397581"/>
    <w:rsid w:val="003A605B"/>
    <w:rsid w:val="003B256E"/>
    <w:rsid w:val="003B4E6A"/>
    <w:rsid w:val="003B522D"/>
    <w:rsid w:val="003C2298"/>
    <w:rsid w:val="003C525C"/>
    <w:rsid w:val="003C62A0"/>
    <w:rsid w:val="003C7FE0"/>
    <w:rsid w:val="003D4F66"/>
    <w:rsid w:val="003F0D00"/>
    <w:rsid w:val="003F2BF8"/>
    <w:rsid w:val="00401B73"/>
    <w:rsid w:val="00406330"/>
    <w:rsid w:val="004314B8"/>
    <w:rsid w:val="00431C90"/>
    <w:rsid w:val="00431F36"/>
    <w:rsid w:val="00434CF9"/>
    <w:rsid w:val="00435C70"/>
    <w:rsid w:val="004370C0"/>
    <w:rsid w:val="00440261"/>
    <w:rsid w:val="0044666F"/>
    <w:rsid w:val="00450516"/>
    <w:rsid w:val="0045695A"/>
    <w:rsid w:val="004609DF"/>
    <w:rsid w:val="004612F8"/>
    <w:rsid w:val="00472684"/>
    <w:rsid w:val="00484B72"/>
    <w:rsid w:val="00486704"/>
    <w:rsid w:val="00492768"/>
    <w:rsid w:val="00493DEF"/>
    <w:rsid w:val="004A33C4"/>
    <w:rsid w:val="004B4A10"/>
    <w:rsid w:val="004C442E"/>
    <w:rsid w:val="004C4CBB"/>
    <w:rsid w:val="004C6286"/>
    <w:rsid w:val="004C66FA"/>
    <w:rsid w:val="004D0357"/>
    <w:rsid w:val="004D1432"/>
    <w:rsid w:val="004E02D9"/>
    <w:rsid w:val="004F17BF"/>
    <w:rsid w:val="004F2BF0"/>
    <w:rsid w:val="00502472"/>
    <w:rsid w:val="00520BC2"/>
    <w:rsid w:val="00524DBA"/>
    <w:rsid w:val="00533B4C"/>
    <w:rsid w:val="00536051"/>
    <w:rsid w:val="00540448"/>
    <w:rsid w:val="00542B9F"/>
    <w:rsid w:val="00546243"/>
    <w:rsid w:val="005608A7"/>
    <w:rsid w:val="00563BD7"/>
    <w:rsid w:val="005677A4"/>
    <w:rsid w:val="00567939"/>
    <w:rsid w:val="00575A4E"/>
    <w:rsid w:val="00575E43"/>
    <w:rsid w:val="00577B33"/>
    <w:rsid w:val="00577F4B"/>
    <w:rsid w:val="0058139E"/>
    <w:rsid w:val="00590641"/>
    <w:rsid w:val="00591B2D"/>
    <w:rsid w:val="0059284C"/>
    <w:rsid w:val="00592AF1"/>
    <w:rsid w:val="00594322"/>
    <w:rsid w:val="00594C9E"/>
    <w:rsid w:val="005A3357"/>
    <w:rsid w:val="005C46E8"/>
    <w:rsid w:val="005D0067"/>
    <w:rsid w:val="005D060F"/>
    <w:rsid w:val="005D4D70"/>
    <w:rsid w:val="005F5E5A"/>
    <w:rsid w:val="006032C5"/>
    <w:rsid w:val="006074AE"/>
    <w:rsid w:val="00617DEF"/>
    <w:rsid w:val="00620901"/>
    <w:rsid w:val="0062248E"/>
    <w:rsid w:val="0062616C"/>
    <w:rsid w:val="00630619"/>
    <w:rsid w:val="00630DDC"/>
    <w:rsid w:val="006325E9"/>
    <w:rsid w:val="00645C00"/>
    <w:rsid w:val="00653660"/>
    <w:rsid w:val="006560C9"/>
    <w:rsid w:val="006651CC"/>
    <w:rsid w:val="00675C68"/>
    <w:rsid w:val="00686598"/>
    <w:rsid w:val="00686FE9"/>
    <w:rsid w:val="00690FEE"/>
    <w:rsid w:val="006A0D01"/>
    <w:rsid w:val="006B056C"/>
    <w:rsid w:val="006B18A9"/>
    <w:rsid w:val="006B79AD"/>
    <w:rsid w:val="006C068F"/>
    <w:rsid w:val="006C455B"/>
    <w:rsid w:val="006D1A24"/>
    <w:rsid w:val="006D2240"/>
    <w:rsid w:val="006D31B2"/>
    <w:rsid w:val="006E54A1"/>
    <w:rsid w:val="006F32B8"/>
    <w:rsid w:val="0070722C"/>
    <w:rsid w:val="007142F0"/>
    <w:rsid w:val="007148D0"/>
    <w:rsid w:val="00717D75"/>
    <w:rsid w:val="00736336"/>
    <w:rsid w:val="00737EDD"/>
    <w:rsid w:val="00741214"/>
    <w:rsid w:val="00741492"/>
    <w:rsid w:val="00745FCD"/>
    <w:rsid w:val="00747183"/>
    <w:rsid w:val="00750EBB"/>
    <w:rsid w:val="00750F85"/>
    <w:rsid w:val="00763016"/>
    <w:rsid w:val="00765D28"/>
    <w:rsid w:val="00771523"/>
    <w:rsid w:val="00772FD3"/>
    <w:rsid w:val="00782C1A"/>
    <w:rsid w:val="0078354A"/>
    <w:rsid w:val="007835EC"/>
    <w:rsid w:val="00787498"/>
    <w:rsid w:val="007876B8"/>
    <w:rsid w:val="00791EAA"/>
    <w:rsid w:val="007A088C"/>
    <w:rsid w:val="007A5C91"/>
    <w:rsid w:val="007B21CC"/>
    <w:rsid w:val="007B5785"/>
    <w:rsid w:val="007C41A7"/>
    <w:rsid w:val="007D0897"/>
    <w:rsid w:val="007D32D6"/>
    <w:rsid w:val="007D36FC"/>
    <w:rsid w:val="007D6B94"/>
    <w:rsid w:val="007E1246"/>
    <w:rsid w:val="007F5842"/>
    <w:rsid w:val="00801F69"/>
    <w:rsid w:val="00802041"/>
    <w:rsid w:val="00811F06"/>
    <w:rsid w:val="00815BE3"/>
    <w:rsid w:val="00815DC5"/>
    <w:rsid w:val="00817600"/>
    <w:rsid w:val="00820983"/>
    <w:rsid w:val="00822A9D"/>
    <w:rsid w:val="008241A6"/>
    <w:rsid w:val="008372F6"/>
    <w:rsid w:val="00845C5A"/>
    <w:rsid w:val="00847843"/>
    <w:rsid w:val="00853094"/>
    <w:rsid w:val="008632A6"/>
    <w:rsid w:val="00866150"/>
    <w:rsid w:val="00867674"/>
    <w:rsid w:val="00882731"/>
    <w:rsid w:val="00886F69"/>
    <w:rsid w:val="0089228F"/>
    <w:rsid w:val="00893A66"/>
    <w:rsid w:val="00893E6C"/>
    <w:rsid w:val="00896636"/>
    <w:rsid w:val="008A0AD4"/>
    <w:rsid w:val="008A2B51"/>
    <w:rsid w:val="008A3216"/>
    <w:rsid w:val="008C6145"/>
    <w:rsid w:val="008D6490"/>
    <w:rsid w:val="008E188D"/>
    <w:rsid w:val="008E3AAD"/>
    <w:rsid w:val="008E4399"/>
    <w:rsid w:val="008E6B87"/>
    <w:rsid w:val="008F0B27"/>
    <w:rsid w:val="008F60F7"/>
    <w:rsid w:val="00902F09"/>
    <w:rsid w:val="00911A2A"/>
    <w:rsid w:val="0091330C"/>
    <w:rsid w:val="00914223"/>
    <w:rsid w:val="00914764"/>
    <w:rsid w:val="00922516"/>
    <w:rsid w:val="00923FE7"/>
    <w:rsid w:val="00940E42"/>
    <w:rsid w:val="00943274"/>
    <w:rsid w:val="009563DB"/>
    <w:rsid w:val="00956D8E"/>
    <w:rsid w:val="009719DF"/>
    <w:rsid w:val="009721F2"/>
    <w:rsid w:val="009731D3"/>
    <w:rsid w:val="00977967"/>
    <w:rsid w:val="009805AE"/>
    <w:rsid w:val="009873C4"/>
    <w:rsid w:val="00992A07"/>
    <w:rsid w:val="00995B5E"/>
    <w:rsid w:val="00996D98"/>
    <w:rsid w:val="009A1281"/>
    <w:rsid w:val="009A2636"/>
    <w:rsid w:val="009B4FA3"/>
    <w:rsid w:val="009B61C4"/>
    <w:rsid w:val="009B7F7F"/>
    <w:rsid w:val="009D18E5"/>
    <w:rsid w:val="009E167E"/>
    <w:rsid w:val="009E494D"/>
    <w:rsid w:val="009E569D"/>
    <w:rsid w:val="009F48C8"/>
    <w:rsid w:val="009F6EBD"/>
    <w:rsid w:val="00A04099"/>
    <w:rsid w:val="00A05BC4"/>
    <w:rsid w:val="00A12443"/>
    <w:rsid w:val="00A1454E"/>
    <w:rsid w:val="00A2109C"/>
    <w:rsid w:val="00A227A0"/>
    <w:rsid w:val="00A22A9F"/>
    <w:rsid w:val="00A23EA4"/>
    <w:rsid w:val="00A327B7"/>
    <w:rsid w:val="00A43B19"/>
    <w:rsid w:val="00A51371"/>
    <w:rsid w:val="00A54A62"/>
    <w:rsid w:val="00A653D6"/>
    <w:rsid w:val="00A664C1"/>
    <w:rsid w:val="00A769CA"/>
    <w:rsid w:val="00A818DB"/>
    <w:rsid w:val="00A83FA3"/>
    <w:rsid w:val="00A92782"/>
    <w:rsid w:val="00A94D8A"/>
    <w:rsid w:val="00A9511C"/>
    <w:rsid w:val="00A96ACB"/>
    <w:rsid w:val="00AA15AC"/>
    <w:rsid w:val="00AA30B7"/>
    <w:rsid w:val="00AB2A52"/>
    <w:rsid w:val="00AB4739"/>
    <w:rsid w:val="00AC2441"/>
    <w:rsid w:val="00AC50B5"/>
    <w:rsid w:val="00AC56BC"/>
    <w:rsid w:val="00AC5FB6"/>
    <w:rsid w:val="00AD2ABD"/>
    <w:rsid w:val="00AD5B60"/>
    <w:rsid w:val="00AE36EE"/>
    <w:rsid w:val="00AE3EFF"/>
    <w:rsid w:val="00AE4027"/>
    <w:rsid w:val="00AE7574"/>
    <w:rsid w:val="00AF5238"/>
    <w:rsid w:val="00AF76BE"/>
    <w:rsid w:val="00AF7FF7"/>
    <w:rsid w:val="00B02526"/>
    <w:rsid w:val="00B03C41"/>
    <w:rsid w:val="00B0590C"/>
    <w:rsid w:val="00B12502"/>
    <w:rsid w:val="00B14D7C"/>
    <w:rsid w:val="00B15A24"/>
    <w:rsid w:val="00B15FBA"/>
    <w:rsid w:val="00B20E31"/>
    <w:rsid w:val="00B3265B"/>
    <w:rsid w:val="00B35239"/>
    <w:rsid w:val="00B352B5"/>
    <w:rsid w:val="00B44D9F"/>
    <w:rsid w:val="00B46F2F"/>
    <w:rsid w:val="00B473D9"/>
    <w:rsid w:val="00B47555"/>
    <w:rsid w:val="00B55CD6"/>
    <w:rsid w:val="00B61499"/>
    <w:rsid w:val="00B7021A"/>
    <w:rsid w:val="00B82D48"/>
    <w:rsid w:val="00B8765D"/>
    <w:rsid w:val="00B90CD8"/>
    <w:rsid w:val="00B92A60"/>
    <w:rsid w:val="00B94198"/>
    <w:rsid w:val="00BA3304"/>
    <w:rsid w:val="00BC2B30"/>
    <w:rsid w:val="00BD3018"/>
    <w:rsid w:val="00BD520E"/>
    <w:rsid w:val="00BE198C"/>
    <w:rsid w:val="00BE2A65"/>
    <w:rsid w:val="00BF15C5"/>
    <w:rsid w:val="00BF27A3"/>
    <w:rsid w:val="00BF2AA3"/>
    <w:rsid w:val="00C010C1"/>
    <w:rsid w:val="00C07097"/>
    <w:rsid w:val="00C12881"/>
    <w:rsid w:val="00C1470F"/>
    <w:rsid w:val="00C14B68"/>
    <w:rsid w:val="00C1709B"/>
    <w:rsid w:val="00C24DCA"/>
    <w:rsid w:val="00C33AB6"/>
    <w:rsid w:val="00C4484F"/>
    <w:rsid w:val="00C45DFF"/>
    <w:rsid w:val="00C46236"/>
    <w:rsid w:val="00C52CA7"/>
    <w:rsid w:val="00C55FE6"/>
    <w:rsid w:val="00C5624E"/>
    <w:rsid w:val="00C80132"/>
    <w:rsid w:val="00C9289A"/>
    <w:rsid w:val="00C9671F"/>
    <w:rsid w:val="00C97976"/>
    <w:rsid w:val="00CA0B30"/>
    <w:rsid w:val="00CA23C2"/>
    <w:rsid w:val="00CA63F9"/>
    <w:rsid w:val="00CB1AE8"/>
    <w:rsid w:val="00CB37AF"/>
    <w:rsid w:val="00CC67E4"/>
    <w:rsid w:val="00CD61E3"/>
    <w:rsid w:val="00CE4722"/>
    <w:rsid w:val="00CF1292"/>
    <w:rsid w:val="00CF1486"/>
    <w:rsid w:val="00D010FE"/>
    <w:rsid w:val="00D0293B"/>
    <w:rsid w:val="00D02E31"/>
    <w:rsid w:val="00D04CB6"/>
    <w:rsid w:val="00D075B4"/>
    <w:rsid w:val="00D11116"/>
    <w:rsid w:val="00D1525E"/>
    <w:rsid w:val="00D30591"/>
    <w:rsid w:val="00D31CCD"/>
    <w:rsid w:val="00D32187"/>
    <w:rsid w:val="00D321A3"/>
    <w:rsid w:val="00D3586F"/>
    <w:rsid w:val="00D4119B"/>
    <w:rsid w:val="00D45CAF"/>
    <w:rsid w:val="00D5068A"/>
    <w:rsid w:val="00D53363"/>
    <w:rsid w:val="00D60B19"/>
    <w:rsid w:val="00D62219"/>
    <w:rsid w:val="00D67760"/>
    <w:rsid w:val="00D725BE"/>
    <w:rsid w:val="00D73D91"/>
    <w:rsid w:val="00D77543"/>
    <w:rsid w:val="00D90894"/>
    <w:rsid w:val="00DA0E7A"/>
    <w:rsid w:val="00DA6832"/>
    <w:rsid w:val="00DA6DE4"/>
    <w:rsid w:val="00DC1D7A"/>
    <w:rsid w:val="00DC2B7F"/>
    <w:rsid w:val="00DD4170"/>
    <w:rsid w:val="00DE4F20"/>
    <w:rsid w:val="00DF3F89"/>
    <w:rsid w:val="00E00811"/>
    <w:rsid w:val="00E0101A"/>
    <w:rsid w:val="00E04675"/>
    <w:rsid w:val="00E050CF"/>
    <w:rsid w:val="00E05DF8"/>
    <w:rsid w:val="00E102A9"/>
    <w:rsid w:val="00E15532"/>
    <w:rsid w:val="00E218B1"/>
    <w:rsid w:val="00E21E80"/>
    <w:rsid w:val="00E44409"/>
    <w:rsid w:val="00E53717"/>
    <w:rsid w:val="00E6168E"/>
    <w:rsid w:val="00E61D2E"/>
    <w:rsid w:val="00E638A7"/>
    <w:rsid w:val="00E7132A"/>
    <w:rsid w:val="00E727ED"/>
    <w:rsid w:val="00E74DD2"/>
    <w:rsid w:val="00E7556E"/>
    <w:rsid w:val="00E81EFC"/>
    <w:rsid w:val="00E823D4"/>
    <w:rsid w:val="00E86BCA"/>
    <w:rsid w:val="00E91A3A"/>
    <w:rsid w:val="00E92A5C"/>
    <w:rsid w:val="00EA46A3"/>
    <w:rsid w:val="00EB291B"/>
    <w:rsid w:val="00EB4166"/>
    <w:rsid w:val="00EB63D9"/>
    <w:rsid w:val="00EC5BC0"/>
    <w:rsid w:val="00ED0219"/>
    <w:rsid w:val="00ED164A"/>
    <w:rsid w:val="00ED6A0B"/>
    <w:rsid w:val="00EE3E35"/>
    <w:rsid w:val="00EF413F"/>
    <w:rsid w:val="00F0097F"/>
    <w:rsid w:val="00F026F3"/>
    <w:rsid w:val="00F04CD2"/>
    <w:rsid w:val="00F05198"/>
    <w:rsid w:val="00F0635F"/>
    <w:rsid w:val="00F068E8"/>
    <w:rsid w:val="00F11FA9"/>
    <w:rsid w:val="00F12AE2"/>
    <w:rsid w:val="00F147AC"/>
    <w:rsid w:val="00F15273"/>
    <w:rsid w:val="00F176AE"/>
    <w:rsid w:val="00F206BB"/>
    <w:rsid w:val="00F2323E"/>
    <w:rsid w:val="00F25DD9"/>
    <w:rsid w:val="00F27536"/>
    <w:rsid w:val="00F53817"/>
    <w:rsid w:val="00F54973"/>
    <w:rsid w:val="00F60A4C"/>
    <w:rsid w:val="00F6246A"/>
    <w:rsid w:val="00F65CE9"/>
    <w:rsid w:val="00F65CF6"/>
    <w:rsid w:val="00F70352"/>
    <w:rsid w:val="00F70CF0"/>
    <w:rsid w:val="00F71ED2"/>
    <w:rsid w:val="00F7468D"/>
    <w:rsid w:val="00F76065"/>
    <w:rsid w:val="00F80238"/>
    <w:rsid w:val="00F81533"/>
    <w:rsid w:val="00F87F71"/>
    <w:rsid w:val="00F90675"/>
    <w:rsid w:val="00F94D00"/>
    <w:rsid w:val="00FA659A"/>
    <w:rsid w:val="00FA7C1B"/>
    <w:rsid w:val="00FC55BE"/>
    <w:rsid w:val="00FD0E76"/>
    <w:rsid w:val="00FD485B"/>
    <w:rsid w:val="00FD6F0C"/>
    <w:rsid w:val="00FD7055"/>
    <w:rsid w:val="00FE4779"/>
    <w:rsid w:val="00FF0345"/>
    <w:rsid w:val="00FF162F"/>
    <w:rsid w:val="00FF76D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399"/>
    <w:pPr>
      <w:autoSpaceDE w:val="0"/>
      <w:autoSpaceDN w:val="0"/>
    </w:pPr>
    <w:rPr>
      <w:lang w:val="en-AU"/>
    </w:rPr>
  </w:style>
  <w:style w:type="paragraph" w:styleId="Titre1">
    <w:name w:val="heading 1"/>
    <w:basedOn w:val="Normal"/>
    <w:next w:val="Normal"/>
    <w:qFormat/>
    <w:rsid w:val="008E4399"/>
    <w:pPr>
      <w:keepNext/>
      <w:jc w:val="center"/>
      <w:outlineLvl w:val="0"/>
    </w:pPr>
    <w:rPr>
      <w:b/>
      <w:bCs/>
      <w:sz w:val="24"/>
      <w:szCs w:val="24"/>
      <w:lang w:val="en-GB"/>
    </w:rPr>
  </w:style>
  <w:style w:type="paragraph" w:styleId="Titre2">
    <w:name w:val="heading 2"/>
    <w:basedOn w:val="Normal"/>
    <w:next w:val="Normal"/>
    <w:qFormat/>
    <w:rsid w:val="008E4399"/>
    <w:pPr>
      <w:keepNext/>
      <w:outlineLvl w:val="1"/>
    </w:pPr>
    <w:rPr>
      <w:sz w:val="24"/>
      <w:szCs w:val="24"/>
      <w:u w:val="single"/>
      <w:lang w:val="en-GB"/>
    </w:rPr>
  </w:style>
  <w:style w:type="paragraph" w:styleId="Titre3">
    <w:name w:val="heading 3"/>
    <w:basedOn w:val="Normal"/>
    <w:next w:val="Normal"/>
    <w:qFormat/>
    <w:rsid w:val="008E4399"/>
    <w:pPr>
      <w:keepNext/>
      <w:jc w:val="center"/>
      <w:outlineLvl w:val="2"/>
    </w:pPr>
    <w:rPr>
      <w:sz w:val="24"/>
      <w:szCs w:val="24"/>
      <w:u w:val="single"/>
      <w:lang w:val="en-GB"/>
    </w:rPr>
  </w:style>
  <w:style w:type="paragraph" w:styleId="Titre4">
    <w:name w:val="heading 4"/>
    <w:basedOn w:val="Normal"/>
    <w:next w:val="Normal"/>
    <w:qFormat/>
    <w:rsid w:val="008E4399"/>
    <w:pPr>
      <w:keepNext/>
      <w:jc w:val="center"/>
      <w:outlineLvl w:val="3"/>
    </w:pPr>
    <w:rPr>
      <w:sz w:val="24"/>
      <w:szCs w:val="24"/>
    </w:rPr>
  </w:style>
  <w:style w:type="paragraph" w:styleId="Titre5">
    <w:name w:val="heading 5"/>
    <w:basedOn w:val="Normal"/>
    <w:next w:val="Normal"/>
    <w:qFormat/>
    <w:rsid w:val="008E4399"/>
    <w:pPr>
      <w:keepNext/>
      <w:shd w:val="pct5" w:color="auto" w:fill="FFFFFF"/>
      <w:jc w:val="center"/>
      <w:outlineLvl w:val="4"/>
    </w:pPr>
    <w:rPr>
      <w:rFonts w:ascii="Arial" w:hAnsi="Arial" w:cs="Arial"/>
      <w:b/>
      <w:bCs/>
      <w:sz w:val="24"/>
      <w:szCs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8E4399"/>
    <w:rPr>
      <w:sz w:val="24"/>
      <w:szCs w:val="24"/>
      <w:lang w:val="en-GB"/>
    </w:rPr>
  </w:style>
  <w:style w:type="paragraph" w:styleId="En-tte">
    <w:name w:val="header"/>
    <w:basedOn w:val="Normal"/>
    <w:rsid w:val="008E4399"/>
    <w:pPr>
      <w:tabs>
        <w:tab w:val="center" w:pos="4153"/>
        <w:tab w:val="right" w:pos="8306"/>
      </w:tabs>
    </w:pPr>
  </w:style>
  <w:style w:type="paragraph" w:styleId="Pieddepage">
    <w:name w:val="footer"/>
    <w:basedOn w:val="Normal"/>
    <w:rsid w:val="008E4399"/>
    <w:pPr>
      <w:tabs>
        <w:tab w:val="center" w:pos="4153"/>
        <w:tab w:val="right" w:pos="8306"/>
      </w:tabs>
    </w:pPr>
  </w:style>
  <w:style w:type="character" w:styleId="Numrodepage">
    <w:name w:val="page number"/>
    <w:basedOn w:val="Policepardfaut"/>
    <w:rsid w:val="008E4399"/>
  </w:style>
  <w:style w:type="paragraph" w:customStyle="1" w:styleId="paragraphethse">
    <w:name w:val="paragraphe thèse"/>
    <w:basedOn w:val="Normal"/>
    <w:rsid w:val="008E4399"/>
    <w:pPr>
      <w:tabs>
        <w:tab w:val="left" w:pos="9000"/>
      </w:tabs>
      <w:autoSpaceDE/>
      <w:autoSpaceDN/>
      <w:spacing w:line="24" w:lineRule="atLeast"/>
      <w:ind w:right="74" w:firstLine="709"/>
      <w:jc w:val="both"/>
      <w:outlineLvl w:val="0"/>
    </w:pPr>
    <w:rPr>
      <w:b/>
      <w:bCs/>
      <w:i/>
      <w:iCs/>
      <w:sz w:val="28"/>
      <w:szCs w:val="24"/>
      <w:lang w:val="fr-FR" w:bidi="ar-TN"/>
    </w:rPr>
  </w:style>
  <w:style w:type="paragraph" w:customStyle="1" w:styleId="Ef">
    <w:name w:val="Ef"/>
    <w:basedOn w:val="Corpsdetexte"/>
    <w:rsid w:val="00690FEE"/>
    <w:pPr>
      <w:tabs>
        <w:tab w:val="left" w:pos="426"/>
      </w:tabs>
    </w:pPr>
    <w:rPr>
      <w:rFonts w:ascii="Arial" w:hAnsi="Arial" w:cs="Arial"/>
      <w:b/>
      <w:bCs/>
      <w:sz w:val="28"/>
      <w:szCs w:val="28"/>
      <w:lang w:val="fr-BE"/>
    </w:rPr>
  </w:style>
  <w:style w:type="character" w:styleId="Lienhypertexte">
    <w:name w:val="Hyperlink"/>
    <w:basedOn w:val="Policepardfaut"/>
    <w:rsid w:val="00645C00"/>
    <w:rPr>
      <w:color w:val="0000FF"/>
      <w:u w:val="single"/>
    </w:rPr>
  </w:style>
  <w:style w:type="paragraph" w:styleId="Corpsdetexte3">
    <w:name w:val="Body Text 3"/>
    <w:basedOn w:val="Normal"/>
    <w:rsid w:val="00D321A3"/>
    <w:pPr>
      <w:spacing w:after="120"/>
    </w:pPr>
    <w:rPr>
      <w:sz w:val="16"/>
      <w:szCs w:val="16"/>
    </w:rPr>
  </w:style>
  <w:style w:type="character" w:styleId="Accentuation">
    <w:name w:val="Emphasis"/>
    <w:basedOn w:val="Policepardfaut"/>
    <w:qFormat/>
    <w:rsid w:val="00686598"/>
    <w:rPr>
      <w:i/>
      <w:iCs/>
    </w:rPr>
  </w:style>
  <w:style w:type="character" w:styleId="lev">
    <w:name w:val="Strong"/>
    <w:basedOn w:val="Policepardfaut"/>
    <w:qFormat/>
    <w:rsid w:val="00686598"/>
    <w:rPr>
      <w:b/>
      <w:bCs/>
    </w:rPr>
  </w:style>
  <w:style w:type="paragraph" w:styleId="Paragraphedeliste">
    <w:name w:val="List Paragraph"/>
    <w:basedOn w:val="Normal"/>
    <w:uiPriority w:val="34"/>
    <w:qFormat/>
    <w:rsid w:val="00B12502"/>
    <w:pPr>
      <w:ind w:left="720"/>
      <w:contextualSpacing/>
    </w:pPr>
  </w:style>
  <w:style w:type="character" w:customStyle="1" w:styleId="apple-converted-space">
    <w:name w:val="apple-converted-space"/>
    <w:basedOn w:val="Policepardfaut"/>
    <w:rsid w:val="00F70CF0"/>
  </w:style>
  <w:style w:type="character" w:customStyle="1" w:styleId="il">
    <w:name w:val="il"/>
    <w:basedOn w:val="Policepardfaut"/>
    <w:rsid w:val="00F70CF0"/>
  </w:style>
  <w:style w:type="paragraph" w:customStyle="1" w:styleId="Default">
    <w:name w:val="Default"/>
    <w:rsid w:val="00C4484F"/>
    <w:pPr>
      <w:autoSpaceDE w:val="0"/>
      <w:autoSpaceDN w:val="0"/>
      <w:adjustRightInd w:val="0"/>
    </w:pPr>
    <w:rPr>
      <w:color w:val="000000"/>
      <w:sz w:val="24"/>
      <w:szCs w:val="24"/>
    </w:rPr>
  </w:style>
  <w:style w:type="paragraph" w:styleId="Textedebulles">
    <w:name w:val="Balloon Text"/>
    <w:basedOn w:val="Normal"/>
    <w:link w:val="TextedebullesCar"/>
    <w:rsid w:val="004A33C4"/>
    <w:rPr>
      <w:rFonts w:ascii="Tahoma" w:hAnsi="Tahoma" w:cs="Tahoma"/>
      <w:sz w:val="16"/>
      <w:szCs w:val="16"/>
    </w:rPr>
  </w:style>
  <w:style w:type="character" w:customStyle="1" w:styleId="TextedebullesCar">
    <w:name w:val="Texte de bulles Car"/>
    <w:basedOn w:val="Policepardfaut"/>
    <w:link w:val="Textedebulles"/>
    <w:rsid w:val="004A33C4"/>
    <w:rPr>
      <w:rFonts w:ascii="Tahoma" w:hAnsi="Tahoma" w:cs="Tahoma"/>
      <w:sz w:val="16"/>
      <w:szCs w:val="16"/>
      <w:lang w:val="en-AU"/>
    </w:rPr>
  </w:style>
  <w:style w:type="table" w:styleId="Grilledutableau">
    <w:name w:val="Table Grid"/>
    <w:basedOn w:val="TableauNormal"/>
    <w:rsid w:val="004A33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9698676">
      <w:bodyDiv w:val="1"/>
      <w:marLeft w:val="0"/>
      <w:marRight w:val="0"/>
      <w:marTop w:val="0"/>
      <w:marBottom w:val="0"/>
      <w:divBdr>
        <w:top w:val="none" w:sz="0" w:space="0" w:color="auto"/>
        <w:left w:val="none" w:sz="0" w:space="0" w:color="auto"/>
        <w:bottom w:val="none" w:sz="0" w:space="0" w:color="auto"/>
        <w:right w:val="none" w:sz="0" w:space="0" w:color="auto"/>
      </w:divBdr>
      <w:divsChild>
        <w:div w:id="2134521983">
          <w:marLeft w:val="0"/>
          <w:marRight w:val="0"/>
          <w:marTop w:val="0"/>
          <w:marBottom w:val="0"/>
          <w:divBdr>
            <w:top w:val="none" w:sz="0" w:space="0" w:color="auto"/>
            <w:left w:val="none" w:sz="0" w:space="0" w:color="auto"/>
            <w:bottom w:val="none" w:sz="0" w:space="0" w:color="auto"/>
            <w:right w:val="none" w:sz="0" w:space="0" w:color="auto"/>
          </w:divBdr>
        </w:div>
        <w:div w:id="1956981581">
          <w:marLeft w:val="0"/>
          <w:marRight w:val="0"/>
          <w:marTop w:val="0"/>
          <w:marBottom w:val="0"/>
          <w:divBdr>
            <w:top w:val="none" w:sz="0" w:space="0" w:color="auto"/>
            <w:left w:val="none" w:sz="0" w:space="0" w:color="auto"/>
            <w:bottom w:val="none" w:sz="0" w:space="0" w:color="auto"/>
            <w:right w:val="none" w:sz="0" w:space="0" w:color="auto"/>
          </w:divBdr>
        </w:div>
      </w:divsChild>
    </w:div>
    <w:div w:id="1469474201">
      <w:bodyDiv w:val="1"/>
      <w:marLeft w:val="0"/>
      <w:marRight w:val="0"/>
      <w:marTop w:val="0"/>
      <w:marBottom w:val="0"/>
      <w:divBdr>
        <w:top w:val="none" w:sz="0" w:space="0" w:color="auto"/>
        <w:left w:val="none" w:sz="0" w:space="0" w:color="auto"/>
        <w:bottom w:val="none" w:sz="0" w:space="0" w:color="auto"/>
        <w:right w:val="none" w:sz="0" w:space="0" w:color="auto"/>
      </w:divBdr>
      <w:divsChild>
        <w:div w:id="730927938">
          <w:marLeft w:val="0"/>
          <w:marRight w:val="0"/>
          <w:marTop w:val="100"/>
          <w:marBottom w:val="100"/>
          <w:divBdr>
            <w:top w:val="none" w:sz="0" w:space="0" w:color="auto"/>
            <w:left w:val="none" w:sz="0" w:space="0" w:color="auto"/>
            <w:bottom w:val="none" w:sz="0" w:space="0" w:color="auto"/>
            <w:right w:val="none" w:sz="0" w:space="0" w:color="auto"/>
          </w:divBdr>
          <w:divsChild>
            <w:div w:id="1405907440">
              <w:marLeft w:val="0"/>
              <w:marRight w:val="0"/>
              <w:marTop w:val="0"/>
              <w:marBottom w:val="0"/>
              <w:divBdr>
                <w:top w:val="none" w:sz="0" w:space="0" w:color="auto"/>
                <w:left w:val="none" w:sz="0" w:space="0" w:color="auto"/>
                <w:bottom w:val="none" w:sz="0" w:space="0" w:color="auto"/>
                <w:right w:val="none" w:sz="0" w:space="0" w:color="auto"/>
              </w:divBdr>
              <w:divsChild>
                <w:div w:id="107886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ssabenhacine16@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512FF-E05C-4B1B-8E40-DA84FDB49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1754</Words>
  <Characters>9651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Phare Multi-Country Transport Programme</vt:lpstr>
    </vt:vector>
  </TitlesOfParts>
  <Company>Transtec</Company>
  <LinksUpToDate>false</LinksUpToDate>
  <CharactersWithSpaces>11383</CharactersWithSpaces>
  <SharedDoc>false</SharedDoc>
  <HLinks>
    <vt:vector size="30" baseType="variant">
      <vt:variant>
        <vt:i4>6619170</vt:i4>
      </vt:variant>
      <vt:variant>
        <vt:i4>12</vt:i4>
      </vt:variant>
      <vt:variant>
        <vt:i4>0</vt:i4>
      </vt:variant>
      <vt:variant>
        <vt:i4>5</vt:i4>
      </vt:variant>
      <vt:variant>
        <vt:lpwstr>http://www.leaders.com.tn/</vt:lpwstr>
      </vt:variant>
      <vt:variant>
        <vt:lpwstr/>
      </vt:variant>
      <vt:variant>
        <vt:i4>7667754</vt:i4>
      </vt:variant>
      <vt:variant>
        <vt:i4>9</vt:i4>
      </vt:variant>
      <vt:variant>
        <vt:i4>0</vt:i4>
      </vt:variant>
      <vt:variant>
        <vt:i4>5</vt:i4>
      </vt:variant>
      <vt:variant>
        <vt:lpwstr>http://colloque-grh.univ-lille2.fr/intervenants/compare.php</vt:lpwstr>
      </vt:variant>
      <vt:variant>
        <vt:lpwstr/>
      </vt:variant>
      <vt:variant>
        <vt:i4>3145728</vt:i4>
      </vt:variant>
      <vt:variant>
        <vt:i4>6</vt:i4>
      </vt:variant>
      <vt:variant>
        <vt:i4>0</vt:i4>
      </vt:variant>
      <vt:variant>
        <vt:i4>5</vt:i4>
      </vt:variant>
      <vt:variant>
        <vt:lpwstr>http://www.entrepreneuriat.auf.org/IMG/pdf/Programme_detaille_JS_Tana.pdf</vt:lpwstr>
      </vt:variant>
      <vt:variant>
        <vt:lpwstr/>
      </vt:variant>
      <vt:variant>
        <vt:i4>3342451</vt:i4>
      </vt:variant>
      <vt:variant>
        <vt:i4>3</vt:i4>
      </vt:variant>
      <vt:variant>
        <vt:i4>0</vt:i4>
      </vt:variant>
      <vt:variant>
        <vt:i4>5</vt:i4>
      </vt:variant>
      <vt:variant>
        <vt:lpwstr>http://www.unifr.ch/rho/agrh2007/Articles/pages/communications.html</vt:lpwstr>
      </vt:variant>
      <vt:variant>
        <vt:lpwstr/>
      </vt:variant>
      <vt:variant>
        <vt:i4>2293786</vt:i4>
      </vt:variant>
      <vt:variant>
        <vt:i4>0</vt:i4>
      </vt:variant>
      <vt:variant>
        <vt:i4>0</vt:i4>
      </vt:variant>
      <vt:variant>
        <vt:i4>5</vt:i4>
      </vt:variant>
      <vt:variant>
        <vt:lpwstr>mailto:anissa@benhassine.org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Phare Multi-Country Transport Programme</dc:title>
  <dc:creator>Transtec</dc:creator>
  <cp:lastModifiedBy>Admin</cp:lastModifiedBy>
  <cp:revision>2</cp:revision>
  <cp:lastPrinted>2013-03-02T16:11:00Z</cp:lastPrinted>
  <dcterms:created xsi:type="dcterms:W3CDTF">2018-03-07T11:38:00Z</dcterms:created>
  <dcterms:modified xsi:type="dcterms:W3CDTF">2018-03-07T11:38:00Z</dcterms:modified>
</cp:coreProperties>
</file>